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44" w:rsidRDefault="00D229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917DC" w:rsidRDefault="00FA3181" w:rsidP="00C917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971C5B">
        <w:rPr>
          <w:b/>
          <w:sz w:val="20"/>
          <w:szCs w:val="20"/>
          <w:lang w:val="kk-KZ"/>
        </w:rPr>
        <w:t>2</w:t>
      </w:r>
      <w:r w:rsidR="00971C5B">
        <w:rPr>
          <w:b/>
          <w:sz w:val="20"/>
          <w:szCs w:val="20"/>
        </w:rPr>
        <w:t>-2023</w:t>
      </w:r>
      <w:r w:rsidR="00C917DC">
        <w:rPr>
          <w:b/>
          <w:sz w:val="20"/>
          <w:szCs w:val="20"/>
        </w:rPr>
        <w:t xml:space="preserve"> </w:t>
      </w:r>
      <w:proofErr w:type="spellStart"/>
      <w:r w:rsidR="00C917DC">
        <w:rPr>
          <w:b/>
          <w:sz w:val="20"/>
          <w:szCs w:val="20"/>
        </w:rPr>
        <w:t>оқу</w:t>
      </w:r>
      <w:proofErr w:type="spellEnd"/>
      <w:r w:rsidR="00C917DC">
        <w:rPr>
          <w:b/>
          <w:sz w:val="20"/>
          <w:szCs w:val="20"/>
        </w:rPr>
        <w:t xml:space="preserve"> </w:t>
      </w:r>
      <w:proofErr w:type="spellStart"/>
      <w:r w:rsidR="00C917DC">
        <w:rPr>
          <w:b/>
          <w:sz w:val="20"/>
          <w:szCs w:val="20"/>
        </w:rPr>
        <w:t>жылының</w:t>
      </w:r>
      <w:proofErr w:type="spellEnd"/>
      <w:r w:rsidR="00C917D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күзгі</w:t>
      </w:r>
      <w:r w:rsidR="00C917DC">
        <w:rPr>
          <w:b/>
          <w:sz w:val="20"/>
          <w:szCs w:val="20"/>
        </w:rPr>
        <w:t xml:space="preserve"> </w:t>
      </w:r>
      <w:proofErr w:type="spellStart"/>
      <w:r w:rsidR="00C917DC">
        <w:rPr>
          <w:b/>
          <w:sz w:val="20"/>
          <w:szCs w:val="20"/>
        </w:rPr>
        <w:t>семестрі</w:t>
      </w:r>
      <w:proofErr w:type="spellEnd"/>
    </w:p>
    <w:p w:rsidR="00C917DC" w:rsidRPr="00C917DC" w:rsidRDefault="006A798E" w:rsidP="00C917DC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«Радиотехника, электроника және телекоммуникациялар</w:t>
      </w:r>
      <w:r w:rsidR="00C917DC" w:rsidRPr="00FC68AD">
        <w:rPr>
          <w:b/>
          <w:sz w:val="20"/>
          <w:szCs w:val="20"/>
        </w:rPr>
        <w:t>»</w:t>
      </w:r>
      <w:r w:rsidR="00C917DC">
        <w:rPr>
          <w:b/>
          <w:sz w:val="20"/>
          <w:szCs w:val="20"/>
        </w:rPr>
        <w:t xml:space="preserve"> </w:t>
      </w:r>
      <w:proofErr w:type="spellStart"/>
      <w:r w:rsidR="00C917DC">
        <w:rPr>
          <w:b/>
          <w:sz w:val="20"/>
          <w:szCs w:val="20"/>
        </w:rPr>
        <w:t>білім</w:t>
      </w:r>
      <w:proofErr w:type="spellEnd"/>
      <w:r w:rsidR="00C917DC">
        <w:rPr>
          <w:b/>
          <w:sz w:val="20"/>
          <w:szCs w:val="20"/>
        </w:rPr>
        <w:t xml:space="preserve"> беру </w:t>
      </w:r>
      <w:proofErr w:type="spellStart"/>
      <w:r w:rsidR="00C917DC">
        <w:rPr>
          <w:b/>
          <w:sz w:val="20"/>
          <w:szCs w:val="20"/>
        </w:rPr>
        <w:t>бағдарламасы</w:t>
      </w:r>
      <w:proofErr w:type="spellEnd"/>
      <w:r w:rsidR="00C917DC">
        <w:rPr>
          <w:b/>
          <w:sz w:val="20"/>
          <w:szCs w:val="20"/>
        </w:rPr>
        <w:t xml:space="preserve"> </w:t>
      </w:r>
      <w:r w:rsidR="00C917DC">
        <w:rPr>
          <w:b/>
          <w:sz w:val="20"/>
          <w:szCs w:val="20"/>
          <w:lang w:val="kk-KZ"/>
        </w:rPr>
        <w:t>бойынша</w:t>
      </w:r>
    </w:p>
    <w:p w:rsidR="00C917DC" w:rsidRDefault="00C917DC" w:rsidP="00C917DC">
      <w:pPr>
        <w:jc w:val="center"/>
        <w:rPr>
          <w:b/>
          <w:sz w:val="20"/>
          <w:szCs w:val="20"/>
        </w:rPr>
      </w:pPr>
    </w:p>
    <w:p w:rsidR="00941044" w:rsidRDefault="00941044">
      <w:pPr>
        <w:jc w:val="center"/>
        <w:rPr>
          <w:b/>
          <w:sz w:val="20"/>
          <w:szCs w:val="20"/>
        </w:rPr>
      </w:pPr>
    </w:p>
    <w:tbl>
      <w:tblPr>
        <w:tblStyle w:val="ac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917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C91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C917D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C91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C91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C91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C917D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C91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C917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C917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917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Pr="00881380" w:rsidRDefault="006A798E" w:rsidP="008813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VOLS 4307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Pr="00881380" w:rsidRDefault="006A798E" w:rsidP="006D6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A798E">
              <w:rPr>
                <w:bCs/>
                <w:sz w:val="20"/>
                <w:szCs w:val="20"/>
              </w:rPr>
              <w:t>Талшықты-оптикалық</w:t>
            </w:r>
            <w:proofErr w:type="spellEnd"/>
            <w:r w:rsidRPr="006A798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bCs/>
                <w:sz w:val="20"/>
                <w:szCs w:val="20"/>
              </w:rPr>
              <w:t>байланыс</w:t>
            </w:r>
            <w:proofErr w:type="spellEnd"/>
            <w:r w:rsidRPr="006A798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bCs/>
                <w:sz w:val="20"/>
                <w:szCs w:val="20"/>
              </w:rPr>
              <w:t>желілері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B84F2A" w:rsidP="006A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6A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Pr="006A798E" w:rsidRDefault="006A798E" w:rsidP="006A50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Pr="006A798E" w:rsidRDefault="006A798E" w:rsidP="006A50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6A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6A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917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71C5B" w:rsidTr="00C81E7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B" w:rsidRDefault="00971C5B" w:rsidP="00C9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B" w:rsidRDefault="00971C5B" w:rsidP="00C917D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B" w:rsidRDefault="00971C5B" w:rsidP="00C91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B" w:rsidRDefault="00971C5B" w:rsidP="00C91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B" w:rsidRDefault="00971C5B" w:rsidP="00C917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971C5B" w:rsidTr="00A8466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B" w:rsidRPr="00C917DC" w:rsidRDefault="00971C5B" w:rsidP="006A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B" w:rsidRPr="006A798E" w:rsidRDefault="00971C5B" w:rsidP="006A798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B" w:rsidRDefault="00971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B" w:rsidRPr="006A798E" w:rsidRDefault="00971C5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есептер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B" w:rsidRPr="00971C5B" w:rsidRDefault="00971C5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Емтихан-тест</w:t>
            </w:r>
          </w:p>
        </w:tc>
      </w:tr>
      <w:tr w:rsidR="00C917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284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Pr="00284728" w:rsidRDefault="006A798E" w:rsidP="00C917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Толегенова Акмарал Алибековна</w:t>
            </w:r>
            <w:r w:rsidR="00C917DC" w:rsidRPr="002847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17DC" w:rsidRDefault="00C917DC" w:rsidP="00284728">
            <w:pPr>
              <w:jc w:val="center"/>
              <w:rPr>
                <w:sz w:val="20"/>
                <w:szCs w:val="20"/>
              </w:rPr>
            </w:pPr>
          </w:p>
        </w:tc>
      </w:tr>
      <w:tr w:rsidR="006A79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8E" w:rsidRDefault="006A798E" w:rsidP="006A7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8E" w:rsidRPr="00DF26A6" w:rsidRDefault="006A798E" w:rsidP="006A798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Akmaral</w:t>
            </w:r>
            <w:proofErr w:type="spellEnd"/>
            <w:r w:rsidRPr="00DF26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tolegenova90</w:t>
            </w:r>
            <w:r w:rsidRPr="00284728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</w:t>
            </w:r>
            <w:r w:rsidRPr="00284728">
              <w:rPr>
                <w:sz w:val="20"/>
                <w:szCs w:val="20"/>
                <w:lang w:val="en-US"/>
              </w:rPr>
              <w:t>mail</w:t>
            </w:r>
            <w:proofErr w:type="spellEnd"/>
            <w:r w:rsidRPr="002847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98E" w:rsidRDefault="006A798E" w:rsidP="006A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A79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8E" w:rsidRDefault="006A798E" w:rsidP="006A7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8E" w:rsidRPr="006A798E" w:rsidRDefault="006A798E" w:rsidP="006A798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Ұялы байланыс номері: </w:t>
            </w:r>
            <w:r w:rsidRPr="0028472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7077451889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98E" w:rsidRDefault="006A798E" w:rsidP="006A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41044" w:rsidRDefault="00941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4104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44" w:rsidRDefault="00C91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41044" w:rsidRDefault="00941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8"/>
        <w:gridCol w:w="3544"/>
        <w:gridCol w:w="3827"/>
      </w:tblGrid>
      <w:tr w:rsidR="00C917DC" w:rsidTr="00BD62CB">
        <w:tc>
          <w:tcPr>
            <w:tcW w:w="3148" w:type="dxa"/>
            <w:shd w:val="clear" w:color="auto" w:fill="auto"/>
          </w:tcPr>
          <w:p w:rsidR="00C917DC" w:rsidRDefault="00C917DC" w:rsidP="00C917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917DC" w:rsidRDefault="00C917DC" w:rsidP="00C91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:rsidR="00C917DC" w:rsidRDefault="00C917DC" w:rsidP="00C917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917DC" w:rsidRDefault="00C917DC" w:rsidP="00C91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C917DC" w:rsidRDefault="00C917DC" w:rsidP="00C91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941044" w:rsidTr="00BD62CB">
        <w:trPr>
          <w:trHeight w:val="165"/>
        </w:trPr>
        <w:tc>
          <w:tcPr>
            <w:tcW w:w="3148" w:type="dxa"/>
            <w:vMerge w:val="restart"/>
            <w:shd w:val="clear" w:color="auto" w:fill="auto"/>
          </w:tcPr>
          <w:p w:rsidR="00C917DC" w:rsidRPr="00C917DC" w:rsidRDefault="006A798E" w:rsidP="00855E3C">
            <w:pPr>
              <w:pStyle w:val="afe"/>
              <w:ind w:firstLine="0"/>
              <w:jc w:val="both"/>
              <w:rPr>
                <w:rStyle w:val="FontStyle25"/>
                <w:rFonts w:eastAsiaTheme="minorHAnsi"/>
                <w:sz w:val="20"/>
                <w:szCs w:val="20"/>
              </w:rPr>
            </w:pP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талшықты-оптикалық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байланыс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желілерінің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жұмысын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олардың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негізгі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элементтерін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негізгі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параметрлері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мен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сипаттамаларын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қолдану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аясын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анықтайтын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маңызды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физикалық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процестерді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құбылыстар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мен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заңдылықтарды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зерттеу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талшықты-оптикалық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байланыс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желісінің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негізгі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параметрлерін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қарапайым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есептеу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дағдыларын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қалыптастыру</w:t>
            </w:r>
            <w:proofErr w:type="spellEnd"/>
            <w:r w:rsidRPr="006A798E">
              <w:rPr>
                <w:rStyle w:val="FontStyle25"/>
                <w:rFonts w:eastAsiaTheme="minorHAnsi"/>
                <w:sz w:val="20"/>
                <w:szCs w:val="20"/>
              </w:rPr>
              <w:t>.</w:t>
            </w:r>
          </w:p>
          <w:p w:rsidR="00C917DC" w:rsidRPr="00C917DC" w:rsidRDefault="00C917DC" w:rsidP="00855E3C">
            <w:pPr>
              <w:pStyle w:val="afe"/>
              <w:ind w:firstLine="0"/>
              <w:jc w:val="both"/>
              <w:rPr>
                <w:rStyle w:val="FontStyle25"/>
                <w:rFonts w:eastAsiaTheme="minorHAnsi"/>
                <w:sz w:val="20"/>
                <w:szCs w:val="20"/>
              </w:rPr>
            </w:pPr>
          </w:p>
          <w:p w:rsidR="004168FD" w:rsidRDefault="004168FD" w:rsidP="00855E3C">
            <w:pPr>
              <w:pStyle w:val="afe"/>
              <w:ind w:firstLine="0"/>
              <w:jc w:val="both"/>
              <w:rPr>
                <w:rStyle w:val="FontStyle25"/>
                <w:rFonts w:eastAsiaTheme="minorHAnsi"/>
                <w:sz w:val="20"/>
                <w:szCs w:val="20"/>
              </w:rPr>
            </w:pPr>
          </w:p>
          <w:p w:rsidR="004168FD" w:rsidRPr="00855E3C" w:rsidRDefault="004168FD" w:rsidP="00764F68">
            <w:pPr>
              <w:pStyle w:val="afe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917DC" w:rsidRPr="00C917DC" w:rsidRDefault="00306E3E" w:rsidP="002507AE">
            <w:pPr>
              <w:jc w:val="both"/>
              <w:rPr>
                <w:b/>
                <w:sz w:val="20"/>
                <w:szCs w:val="20"/>
              </w:rPr>
            </w:pPr>
            <w:r w:rsidRPr="005C056E">
              <w:rPr>
                <w:b/>
                <w:sz w:val="20"/>
                <w:szCs w:val="20"/>
              </w:rPr>
              <w:t>О</w:t>
            </w:r>
            <w:r w:rsidR="00F6670D">
              <w:rPr>
                <w:b/>
                <w:sz w:val="20"/>
                <w:szCs w:val="20"/>
                <w:lang w:val="kk-KZ"/>
              </w:rPr>
              <w:t>Н</w:t>
            </w:r>
            <w:r w:rsidRPr="005C056E">
              <w:rPr>
                <w:b/>
                <w:sz w:val="20"/>
                <w:szCs w:val="20"/>
              </w:rPr>
              <w:t xml:space="preserve"> 1</w:t>
            </w:r>
            <w:r w:rsidR="00C917DC" w:rsidRPr="00C917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біртекті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мөлдір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ортада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оптикалық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сәулеленудің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таралуына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негізделген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негізгі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физикалық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процестерді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, </w:t>
            </w:r>
            <w:proofErr w:type="spellStart"/>
            <w:r w:rsidR="006A798E" w:rsidRPr="006A798E">
              <w:rPr>
                <w:sz w:val="20"/>
                <w:szCs w:val="20"/>
              </w:rPr>
              <w:t>құбылыстарды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және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заңдылықтарды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; </w:t>
            </w:r>
            <w:proofErr w:type="spellStart"/>
            <w:r w:rsidR="006A798E" w:rsidRPr="006A798E">
              <w:rPr>
                <w:sz w:val="20"/>
                <w:szCs w:val="20"/>
              </w:rPr>
              <w:t>талшықты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жарық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өткізгіштердің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негізгі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түрлерінің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қасиеттерін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; </w:t>
            </w:r>
            <w:proofErr w:type="spellStart"/>
            <w:r w:rsidR="006A798E" w:rsidRPr="006A798E">
              <w:rPr>
                <w:sz w:val="20"/>
                <w:szCs w:val="20"/>
              </w:rPr>
              <w:t>талшықты-оптикалық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байланыс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желілерін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құру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принциптерін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білу</w:t>
            </w:r>
            <w:proofErr w:type="spellEnd"/>
            <w:r w:rsidR="006A798E" w:rsidRPr="006A798E">
              <w:rPr>
                <w:sz w:val="20"/>
                <w:szCs w:val="20"/>
              </w:rPr>
              <w:t>.</w:t>
            </w:r>
          </w:p>
          <w:p w:rsidR="00941044" w:rsidRDefault="00941044" w:rsidP="002507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A798E" w:rsidRPr="006A798E" w:rsidRDefault="00F6670D" w:rsidP="006A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6A798E">
              <w:rPr>
                <w:sz w:val="20"/>
                <w:szCs w:val="20"/>
                <w:lang w:val="kk-KZ"/>
              </w:rPr>
              <w:t xml:space="preserve"> </w:t>
            </w:r>
            <w:r w:rsidR="006A798E" w:rsidRPr="006A798E">
              <w:rPr>
                <w:sz w:val="20"/>
                <w:szCs w:val="20"/>
              </w:rPr>
              <w:t xml:space="preserve">1.1 ТОБЖ </w:t>
            </w:r>
            <w:proofErr w:type="spellStart"/>
            <w:r w:rsidR="006A798E" w:rsidRPr="006A798E">
              <w:rPr>
                <w:sz w:val="20"/>
                <w:szCs w:val="20"/>
              </w:rPr>
              <w:t>негізгі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элементтерін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және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олардың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сипаттамаларын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білу</w:t>
            </w:r>
            <w:proofErr w:type="spellEnd"/>
          </w:p>
          <w:p w:rsidR="006A798E" w:rsidRPr="006A798E" w:rsidRDefault="006A798E" w:rsidP="006A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A798E">
              <w:rPr>
                <w:sz w:val="20"/>
                <w:szCs w:val="20"/>
              </w:rPr>
              <w:t xml:space="preserve"> 1.2 </w:t>
            </w:r>
            <w:proofErr w:type="spellStart"/>
            <w:r w:rsidRPr="006A798E">
              <w:rPr>
                <w:sz w:val="20"/>
                <w:szCs w:val="20"/>
              </w:rPr>
              <w:t>талшықты-оптикалық</w:t>
            </w:r>
            <w:proofErr w:type="spellEnd"/>
            <w:r w:rsidRPr="006A798E">
              <w:rPr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sz w:val="20"/>
                <w:szCs w:val="20"/>
              </w:rPr>
              <w:t>байланыс</w:t>
            </w:r>
            <w:proofErr w:type="spellEnd"/>
            <w:r w:rsidRPr="006A798E">
              <w:rPr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sz w:val="20"/>
                <w:szCs w:val="20"/>
              </w:rPr>
              <w:t>желісінің</w:t>
            </w:r>
            <w:proofErr w:type="spellEnd"/>
            <w:r w:rsidRPr="006A798E">
              <w:rPr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sz w:val="20"/>
                <w:szCs w:val="20"/>
              </w:rPr>
              <w:t>сипаттамаларын</w:t>
            </w:r>
            <w:proofErr w:type="spellEnd"/>
            <w:r w:rsidRPr="006A798E">
              <w:rPr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sz w:val="20"/>
                <w:szCs w:val="20"/>
              </w:rPr>
              <w:t>білу</w:t>
            </w:r>
            <w:proofErr w:type="spellEnd"/>
          </w:p>
          <w:p w:rsidR="00941044" w:rsidRDefault="006A798E" w:rsidP="006A7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A798E">
              <w:rPr>
                <w:sz w:val="20"/>
                <w:szCs w:val="20"/>
              </w:rPr>
              <w:t xml:space="preserve"> 1.3 ТОБЖ </w:t>
            </w:r>
            <w:proofErr w:type="spellStart"/>
            <w:r w:rsidRPr="006A798E">
              <w:rPr>
                <w:sz w:val="20"/>
                <w:szCs w:val="20"/>
              </w:rPr>
              <w:t>сипаттамаларын</w:t>
            </w:r>
            <w:proofErr w:type="spellEnd"/>
            <w:r w:rsidRPr="006A798E">
              <w:rPr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sz w:val="20"/>
                <w:szCs w:val="20"/>
              </w:rPr>
              <w:t>өлшеу</w:t>
            </w:r>
            <w:proofErr w:type="spellEnd"/>
            <w:r w:rsidRPr="006A798E">
              <w:rPr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sz w:val="20"/>
                <w:szCs w:val="20"/>
              </w:rPr>
              <w:t>әдістерін</w:t>
            </w:r>
            <w:proofErr w:type="spellEnd"/>
            <w:r w:rsidRPr="006A798E">
              <w:rPr>
                <w:sz w:val="20"/>
                <w:szCs w:val="20"/>
              </w:rPr>
              <w:t xml:space="preserve"> </w:t>
            </w:r>
            <w:proofErr w:type="spellStart"/>
            <w:r w:rsidRPr="006A798E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941044" w:rsidRPr="00B84F2A" w:rsidTr="006A798E">
        <w:trPr>
          <w:trHeight w:val="1086"/>
        </w:trPr>
        <w:tc>
          <w:tcPr>
            <w:tcW w:w="3148" w:type="dxa"/>
            <w:vMerge/>
            <w:shd w:val="clear" w:color="auto" w:fill="auto"/>
          </w:tcPr>
          <w:p w:rsidR="00941044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41044" w:rsidRDefault="00306E3E">
            <w:pPr>
              <w:jc w:val="both"/>
              <w:rPr>
                <w:sz w:val="20"/>
                <w:szCs w:val="20"/>
              </w:rPr>
            </w:pPr>
            <w:r w:rsidRPr="005C056E">
              <w:rPr>
                <w:b/>
                <w:sz w:val="20"/>
                <w:szCs w:val="20"/>
              </w:rPr>
              <w:t>О</w:t>
            </w:r>
            <w:r w:rsidR="00F6670D">
              <w:rPr>
                <w:b/>
                <w:sz w:val="20"/>
                <w:szCs w:val="20"/>
                <w:lang w:val="kk-KZ"/>
              </w:rPr>
              <w:t xml:space="preserve">Н </w:t>
            </w:r>
            <w:r w:rsidRPr="005C056E">
              <w:rPr>
                <w:b/>
                <w:sz w:val="20"/>
                <w:szCs w:val="20"/>
              </w:rPr>
              <w:t>2</w:t>
            </w:r>
            <w:r w:rsidR="00F667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6A798E" w:rsidRPr="006A798E">
              <w:rPr>
                <w:sz w:val="20"/>
                <w:szCs w:val="20"/>
              </w:rPr>
              <w:t xml:space="preserve">ТОБЖ </w:t>
            </w:r>
            <w:proofErr w:type="spellStart"/>
            <w:r w:rsidR="006A798E" w:rsidRPr="006A798E">
              <w:rPr>
                <w:sz w:val="20"/>
                <w:szCs w:val="20"/>
              </w:rPr>
              <w:t>жобалау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дайындығын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, </w:t>
            </w:r>
            <w:proofErr w:type="spellStart"/>
            <w:r w:rsidR="006A798E" w:rsidRPr="006A798E">
              <w:rPr>
                <w:sz w:val="20"/>
                <w:szCs w:val="20"/>
              </w:rPr>
              <w:t>енгізуді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және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пайдалануды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регламенттейтін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нормативтік-құқықтық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, </w:t>
            </w:r>
            <w:proofErr w:type="spellStart"/>
            <w:r w:rsidR="006A798E" w:rsidRPr="006A798E">
              <w:rPr>
                <w:sz w:val="20"/>
                <w:szCs w:val="20"/>
              </w:rPr>
              <w:t>нормативтік-техникалық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және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ұйымдастыру-әдістемелік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құжаттарды</w:t>
            </w:r>
            <w:proofErr w:type="spellEnd"/>
            <w:r w:rsidR="006A798E" w:rsidRPr="006A798E">
              <w:rPr>
                <w:sz w:val="20"/>
                <w:szCs w:val="20"/>
              </w:rPr>
              <w:t xml:space="preserve"> </w:t>
            </w:r>
            <w:proofErr w:type="spellStart"/>
            <w:r w:rsidR="006A798E" w:rsidRPr="006A798E">
              <w:rPr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A798E" w:rsidRPr="006A798E" w:rsidRDefault="006A798E" w:rsidP="006A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Pr="006A798E">
              <w:rPr>
                <w:sz w:val="20"/>
                <w:szCs w:val="20"/>
                <w:lang w:val="kk-KZ"/>
              </w:rPr>
              <w:t xml:space="preserve">2. 1 ТОБЖ жобалау дайындығын, енгізуді және пайдалануды регламенттейтін нормативтік-құқықтық, нормативтік-техникалық және ұйымдастыру-әдістемелік құжаттарды білу </w:t>
            </w:r>
          </w:p>
          <w:p w:rsidR="006A798E" w:rsidRPr="006A798E" w:rsidRDefault="006A798E" w:rsidP="006A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A798E">
              <w:rPr>
                <w:sz w:val="20"/>
                <w:szCs w:val="20"/>
                <w:lang w:val="kk-KZ"/>
              </w:rPr>
              <w:t xml:space="preserve"> 2.2 зертханалық макеттерде өлшеу үшін заманауи жабдықтар мен аспаптарды қолдану қабілеті.</w:t>
            </w:r>
          </w:p>
          <w:p w:rsidR="0090780A" w:rsidRPr="00F6670D" w:rsidRDefault="006A798E" w:rsidP="006A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6A798E">
              <w:rPr>
                <w:sz w:val="20"/>
                <w:szCs w:val="20"/>
                <w:lang w:val="kk-KZ"/>
              </w:rPr>
              <w:t>Макеттерді құрастыру және баптау, өлшеу жүйесін құру.</w:t>
            </w:r>
          </w:p>
        </w:tc>
      </w:tr>
      <w:tr w:rsidR="00941044" w:rsidRPr="00B84F2A" w:rsidTr="00BD62CB">
        <w:trPr>
          <w:trHeight w:val="257"/>
        </w:trPr>
        <w:tc>
          <w:tcPr>
            <w:tcW w:w="3148" w:type="dxa"/>
            <w:vMerge/>
            <w:shd w:val="clear" w:color="auto" w:fill="auto"/>
          </w:tcPr>
          <w:p w:rsidR="00941044" w:rsidRPr="00F6670D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41044" w:rsidRPr="007D6C83" w:rsidRDefault="005C056E">
            <w:pPr>
              <w:jc w:val="both"/>
              <w:rPr>
                <w:sz w:val="20"/>
                <w:szCs w:val="20"/>
                <w:lang w:val="kk-KZ"/>
              </w:rPr>
            </w:pPr>
            <w:r w:rsidRPr="007D6C83">
              <w:rPr>
                <w:b/>
                <w:sz w:val="20"/>
                <w:szCs w:val="20"/>
                <w:lang w:val="kk-KZ"/>
              </w:rPr>
              <w:t>О</w:t>
            </w:r>
            <w:r w:rsidR="00F6670D">
              <w:rPr>
                <w:b/>
                <w:sz w:val="20"/>
                <w:szCs w:val="20"/>
                <w:lang w:val="kk-KZ"/>
              </w:rPr>
              <w:t>Н</w:t>
            </w:r>
            <w:r w:rsidRPr="007D6C83">
              <w:rPr>
                <w:b/>
                <w:sz w:val="20"/>
                <w:szCs w:val="20"/>
                <w:lang w:val="kk-KZ"/>
              </w:rPr>
              <w:t xml:space="preserve"> 3</w:t>
            </w:r>
            <w:r w:rsidR="00F667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6A798E" w:rsidRPr="006A798E">
              <w:rPr>
                <w:sz w:val="20"/>
                <w:szCs w:val="20"/>
                <w:lang w:val="kk-KZ"/>
              </w:rPr>
              <w:t>Деректерді беру жүйелері тиімділігінің негізгі көрсеткіштерінің статистикасын талдау, оларды қажетті деңгейде ұстап тұру бойынша іс-шаралар әзірлеу</w:t>
            </w:r>
          </w:p>
        </w:tc>
        <w:tc>
          <w:tcPr>
            <w:tcW w:w="3827" w:type="dxa"/>
            <w:shd w:val="clear" w:color="auto" w:fill="auto"/>
          </w:tcPr>
          <w:p w:rsidR="006A798E" w:rsidRPr="006A798E" w:rsidRDefault="006A798E" w:rsidP="006A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</w:t>
            </w:r>
            <w:r w:rsidRPr="006A798E">
              <w:rPr>
                <w:color w:val="000000"/>
                <w:sz w:val="20"/>
                <w:szCs w:val="20"/>
                <w:lang w:val="kk-KZ"/>
              </w:rPr>
              <w:t xml:space="preserve"> 3.1 деректерді беру жүйелері тиімділігінің негізгі көрсеткіштерінің статистикасын талдау әдістемесін, оларды талап етілетін деңгейде қолдау жөніндегі іс-шараларды әзірлеуді білу.</w:t>
            </w:r>
          </w:p>
          <w:p w:rsidR="007F68D4" w:rsidRPr="006A798E" w:rsidRDefault="006A798E" w:rsidP="006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</w:t>
            </w:r>
            <w:r w:rsidRPr="006A798E">
              <w:rPr>
                <w:color w:val="000000"/>
                <w:sz w:val="20"/>
                <w:szCs w:val="20"/>
                <w:lang w:val="kk-KZ"/>
              </w:rPr>
              <w:t xml:space="preserve"> 3.2 әдістемелік нұсқауларға және нәтижелерді өңдеуге сәйкес ТОБЖ-да оптикалық, фотометриялық ж</w:t>
            </w:r>
            <w:r w:rsidR="00673D6F">
              <w:rPr>
                <w:color w:val="000000"/>
                <w:sz w:val="20"/>
                <w:szCs w:val="20"/>
                <w:lang w:val="kk-KZ"/>
              </w:rPr>
              <w:t>әне Электрлік өлшеулерді орындай білу</w:t>
            </w:r>
            <w:r w:rsidRPr="006A798E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941044" w:rsidRPr="00B84F2A" w:rsidTr="00BD62CB">
        <w:tc>
          <w:tcPr>
            <w:tcW w:w="3148" w:type="dxa"/>
            <w:vMerge/>
            <w:shd w:val="clear" w:color="auto" w:fill="auto"/>
          </w:tcPr>
          <w:p w:rsidR="00941044" w:rsidRPr="007D6C83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41044" w:rsidRPr="007D6C83" w:rsidRDefault="00F6670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 w:rsidR="005C056E" w:rsidRPr="007D6C83">
              <w:rPr>
                <w:b/>
                <w:sz w:val="20"/>
                <w:szCs w:val="20"/>
                <w:lang w:val="kk-KZ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6A798E" w:rsidRPr="006A798E">
              <w:rPr>
                <w:sz w:val="20"/>
                <w:szCs w:val="20"/>
                <w:lang w:val="kk-KZ"/>
              </w:rPr>
              <w:t>Байланыс жүйелері жұмысының негізгі көрсеткіштерін бағалау</w:t>
            </w:r>
          </w:p>
        </w:tc>
        <w:tc>
          <w:tcPr>
            <w:tcW w:w="3827" w:type="dxa"/>
            <w:shd w:val="clear" w:color="auto" w:fill="auto"/>
          </w:tcPr>
          <w:p w:rsidR="006A798E" w:rsidRPr="006A798E" w:rsidRDefault="00673D6F" w:rsidP="00673D6F">
            <w:pPr>
              <w:pStyle w:val="af9"/>
              <w:tabs>
                <w:tab w:val="left" w:pos="246"/>
              </w:tabs>
              <w:ind w:left="0" w:firstLine="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6A798E" w:rsidRPr="006A7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4.1 оптикалық талшықтағы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жоғалтула</w:t>
            </w:r>
            <w:r w:rsidR="006A798E" w:rsidRPr="006A7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мен дисперсияларды өлшеу</w:t>
            </w:r>
          </w:p>
          <w:p w:rsidR="006A798E" w:rsidRPr="006A798E" w:rsidRDefault="00673D6F" w:rsidP="00673D6F">
            <w:pPr>
              <w:pStyle w:val="af9"/>
              <w:tabs>
                <w:tab w:val="left" w:pos="246"/>
              </w:tabs>
              <w:ind w:left="0" w:firstLine="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ЖИ</w:t>
            </w:r>
            <w:r w:rsidR="006A798E" w:rsidRPr="006A7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4.2 өлшеу бағдарламалары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қондырғыны жақсартуға ұсыныстар беру қабілеті </w:t>
            </w:r>
            <w:r w:rsidR="006A798E" w:rsidRPr="006A7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41044" w:rsidRPr="00F6670D" w:rsidRDefault="00673D6F" w:rsidP="00673D6F">
            <w:pPr>
              <w:pStyle w:val="af9"/>
              <w:tabs>
                <w:tab w:val="left" w:pos="246"/>
              </w:tabs>
              <w:ind w:left="0" w:firstLine="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6A798E" w:rsidRPr="006A7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4.3.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Құрылғының оптикалық схемсы мен өлше бағдарламасын өңдеу қабілеті</w:t>
            </w:r>
          </w:p>
        </w:tc>
      </w:tr>
      <w:tr w:rsidR="00941044" w:rsidRPr="00B84F2A" w:rsidTr="00BD62CB">
        <w:tc>
          <w:tcPr>
            <w:tcW w:w="3148" w:type="dxa"/>
            <w:vMerge/>
            <w:shd w:val="clear" w:color="auto" w:fill="auto"/>
          </w:tcPr>
          <w:p w:rsidR="00941044" w:rsidRPr="00F6670D" w:rsidRDefault="00941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41044" w:rsidRPr="00F6670D" w:rsidRDefault="00F6670D" w:rsidP="006A798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 w:rsidR="005C056E" w:rsidRPr="00F6670D">
              <w:rPr>
                <w:b/>
                <w:sz w:val="20"/>
                <w:szCs w:val="20"/>
                <w:lang w:val="kk-KZ"/>
              </w:rPr>
              <w:t xml:space="preserve"> 5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6A798E" w:rsidRPr="006A798E">
              <w:rPr>
                <w:sz w:val="20"/>
                <w:szCs w:val="20"/>
                <w:lang w:val="kk-KZ"/>
              </w:rPr>
              <w:t xml:space="preserve">Ақпаратты синтездеу және </w:t>
            </w:r>
            <w:r w:rsidR="006A798E">
              <w:rPr>
                <w:sz w:val="20"/>
                <w:szCs w:val="20"/>
                <w:lang w:val="kk-KZ"/>
              </w:rPr>
              <w:t>оны сыни тұрғыда талдау</w:t>
            </w:r>
          </w:p>
        </w:tc>
        <w:tc>
          <w:tcPr>
            <w:tcW w:w="3827" w:type="dxa"/>
            <w:shd w:val="clear" w:color="auto" w:fill="auto"/>
          </w:tcPr>
          <w:p w:rsidR="00126B2E" w:rsidRPr="00126B2E" w:rsidRDefault="00126B2E" w:rsidP="00126B2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126B2E">
              <w:rPr>
                <w:sz w:val="20"/>
                <w:szCs w:val="20"/>
                <w:lang w:val="kk-KZ"/>
              </w:rPr>
              <w:t xml:space="preserve"> 5.1. ТОБЖ орнату және Баптау бойынша ұсыныстар беру қабілеті </w:t>
            </w:r>
          </w:p>
          <w:p w:rsidR="00126B2E" w:rsidRPr="00126B2E" w:rsidRDefault="00126B2E" w:rsidP="00126B2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126B2E">
              <w:rPr>
                <w:sz w:val="20"/>
                <w:szCs w:val="20"/>
                <w:lang w:val="kk-KZ"/>
              </w:rPr>
              <w:t xml:space="preserve"> 5.2. ТОБЖ орнатуды және пайдалануды бақылау бойынша ұсынымдар беру қабілеті </w:t>
            </w:r>
          </w:p>
          <w:p w:rsidR="007A5288" w:rsidRPr="00F6670D" w:rsidRDefault="00126B2E" w:rsidP="00126B2E">
            <w:pPr>
              <w:pStyle w:val="1"/>
              <w:numPr>
                <w:ilvl w:val="0"/>
                <w:numId w:val="0"/>
              </w:num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126B2E">
              <w:rPr>
                <w:lang w:val="kk-KZ"/>
              </w:rPr>
              <w:t xml:space="preserve"> 5.3. ТОБЖ-да сигналдардың бұрмалану себептерінің тізбесін, ТОБЖ-да дисперсияны өтеу тәсілдерін жасау қабілеті</w:t>
            </w:r>
          </w:p>
        </w:tc>
      </w:tr>
      <w:tr w:rsidR="00126B2E" w:rsidTr="00BD62CB">
        <w:trPr>
          <w:trHeight w:val="28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2E" w:rsidRDefault="00126B2E" w:rsidP="00126B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B2E" w:rsidRPr="00126B2E" w:rsidRDefault="00126B2E" w:rsidP="00126B2E">
            <w:pPr>
              <w:rPr>
                <w:sz w:val="20"/>
                <w:highlight w:val="yellow"/>
              </w:rPr>
            </w:pPr>
            <w:r w:rsidRPr="00126B2E">
              <w:rPr>
                <w:sz w:val="20"/>
                <w:lang w:val="kk-KZ"/>
              </w:rPr>
              <w:t>Жалпы физика курсы, Электрлік байланыс теориясы</w:t>
            </w:r>
          </w:p>
        </w:tc>
      </w:tr>
      <w:tr w:rsidR="00126B2E" w:rsidTr="00BD62CB">
        <w:trPr>
          <w:trHeight w:val="28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2E" w:rsidRDefault="00126B2E" w:rsidP="00126B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2E" w:rsidRPr="00126B2E" w:rsidRDefault="00126B2E" w:rsidP="00126B2E">
            <w:pPr>
              <w:rPr>
                <w:sz w:val="20"/>
                <w:highlight w:val="yellow"/>
                <w:lang w:val="kk-KZ"/>
              </w:rPr>
            </w:pPr>
            <w:r w:rsidRPr="00126B2E">
              <w:rPr>
                <w:sz w:val="20"/>
                <w:lang w:val="kk-KZ"/>
              </w:rPr>
              <w:t>Көпканалды телекоммуникациялық жүйелер</w:t>
            </w:r>
          </w:p>
        </w:tc>
      </w:tr>
      <w:tr w:rsidR="00F6670D" w:rsidTr="00BD62CB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0D" w:rsidRPr="003A5239" w:rsidRDefault="00F6670D" w:rsidP="006A798E">
            <w:pPr>
              <w:rPr>
                <w:b/>
                <w:sz w:val="20"/>
                <w:szCs w:val="20"/>
                <w:lang w:val="kk-KZ"/>
              </w:rPr>
            </w:pPr>
            <w:r w:rsidRPr="003A5239"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0D" w:rsidRPr="00947474" w:rsidRDefault="00F6670D" w:rsidP="005949E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670D">
              <w:rPr>
                <w:b/>
                <w:color w:val="000000"/>
                <w:sz w:val="20"/>
                <w:szCs w:val="20"/>
              </w:rPr>
              <w:t>Оқу әдебиеті</w:t>
            </w:r>
            <w:r w:rsidRPr="00947474">
              <w:rPr>
                <w:b/>
                <w:color w:val="000000"/>
                <w:sz w:val="20"/>
                <w:szCs w:val="20"/>
              </w:rPr>
              <w:t>:</w:t>
            </w:r>
          </w:p>
          <w:p w:rsidR="00F6670D" w:rsidRPr="00947474" w:rsidRDefault="00F6670D" w:rsidP="005949ED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  <w:r w:rsidRPr="00947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26B2E" w:rsidRPr="007F0C2C" w:rsidRDefault="00126B2E" w:rsidP="00126B2E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25"/>
              <w:jc w:val="both"/>
              <w:rPr>
                <w:rFonts w:eastAsia="Calibri"/>
                <w:sz w:val="20"/>
                <w:szCs w:val="20"/>
              </w:rPr>
            </w:pPr>
            <w:r w:rsidRPr="007F0C2C">
              <w:rPr>
                <w:rFonts w:eastAsia="Calibri"/>
                <w:sz w:val="20"/>
                <w:szCs w:val="20"/>
              </w:rPr>
              <w:t xml:space="preserve">Виноградов В.В., Котов В.К., </w:t>
            </w:r>
            <w:proofErr w:type="spellStart"/>
            <w:r w:rsidRPr="007F0C2C">
              <w:rPr>
                <w:rFonts w:eastAsia="Calibri"/>
                <w:sz w:val="20"/>
                <w:szCs w:val="20"/>
              </w:rPr>
              <w:t>Нуприк</w:t>
            </w:r>
            <w:proofErr w:type="spellEnd"/>
            <w:r w:rsidRPr="007F0C2C">
              <w:rPr>
                <w:rFonts w:eastAsia="Calibri"/>
                <w:sz w:val="20"/>
                <w:szCs w:val="20"/>
              </w:rPr>
              <w:t xml:space="preserve"> В.Н.</w:t>
            </w:r>
            <w:r w:rsidRPr="007F0C2C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7F0C2C">
              <w:rPr>
                <w:rFonts w:eastAsia="Calibri"/>
                <w:sz w:val="20"/>
                <w:szCs w:val="20"/>
              </w:rPr>
              <w:t>Волоконно-оптические линии связи</w:t>
            </w:r>
            <w:r w:rsidRPr="007F0C2C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7F0C2C">
              <w:rPr>
                <w:rFonts w:eastAsia="Calibri"/>
                <w:sz w:val="20"/>
                <w:szCs w:val="20"/>
              </w:rPr>
              <w:t xml:space="preserve">Москва, ИПК </w:t>
            </w:r>
            <w:proofErr w:type="spellStart"/>
            <w:r w:rsidRPr="007F0C2C">
              <w:rPr>
                <w:rFonts w:eastAsia="Calibri"/>
                <w:sz w:val="20"/>
                <w:szCs w:val="20"/>
              </w:rPr>
              <w:t>Желдориздат</w:t>
            </w:r>
            <w:proofErr w:type="spellEnd"/>
            <w:r w:rsidRPr="007F0C2C">
              <w:rPr>
                <w:rFonts w:eastAsia="Calibri"/>
                <w:sz w:val="20"/>
                <w:szCs w:val="20"/>
                <w:lang w:val="kk-KZ"/>
              </w:rPr>
              <w:t>. 2002. 278 стр.</w:t>
            </w:r>
          </w:p>
          <w:p w:rsidR="00126B2E" w:rsidRPr="007F0C2C" w:rsidRDefault="00126B2E" w:rsidP="00126B2E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25"/>
              <w:jc w:val="both"/>
              <w:rPr>
                <w:rFonts w:eastAsia="Calibri"/>
                <w:sz w:val="20"/>
                <w:szCs w:val="20"/>
              </w:rPr>
            </w:pPr>
            <w:r w:rsidRPr="007F0C2C">
              <w:rPr>
                <w:rFonts w:eastAsia="Calibri"/>
                <w:sz w:val="20"/>
                <w:szCs w:val="20"/>
              </w:rPr>
              <w:t>Портнов Э.Л.</w:t>
            </w:r>
            <w:r w:rsidRPr="007F0C2C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7F0C2C">
              <w:rPr>
                <w:rFonts w:eastAsia="Calibri"/>
                <w:sz w:val="20"/>
                <w:szCs w:val="20"/>
              </w:rPr>
              <w:t>Оптические кабели связи и пассивные компоненты волоконно-оптических линий связи</w:t>
            </w:r>
            <w:r w:rsidRPr="007F0C2C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7F0C2C">
              <w:rPr>
                <w:rFonts w:eastAsia="Calibri"/>
                <w:sz w:val="20"/>
                <w:szCs w:val="20"/>
              </w:rPr>
              <w:t>Москва, Горячая линия – Телеком</w:t>
            </w:r>
            <w:r w:rsidRPr="007F0C2C">
              <w:rPr>
                <w:rFonts w:eastAsia="Calibri"/>
                <w:sz w:val="20"/>
                <w:szCs w:val="20"/>
                <w:lang w:val="kk-KZ"/>
              </w:rPr>
              <w:t>. 2007, 464 стр</w:t>
            </w:r>
          </w:p>
          <w:p w:rsidR="00126B2E" w:rsidRPr="007F0C2C" w:rsidRDefault="00126B2E" w:rsidP="00126B2E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25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F0C2C">
              <w:rPr>
                <w:rFonts w:eastAsia="Calibri"/>
                <w:sz w:val="20"/>
                <w:szCs w:val="20"/>
                <w:lang w:val="kk-KZ"/>
              </w:rPr>
              <w:t>Горлов Н.И. Оптические линии связи и пасивные компоненты ВОСП. – Новосибирск, 2003. – 229 с.</w:t>
            </w:r>
          </w:p>
          <w:p w:rsidR="00126B2E" w:rsidRPr="007F0C2C" w:rsidRDefault="00126B2E" w:rsidP="00126B2E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25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F0C2C">
              <w:rPr>
                <w:rFonts w:eastAsia="Calibri"/>
                <w:sz w:val="20"/>
                <w:szCs w:val="20"/>
                <w:lang w:val="kk-KZ"/>
              </w:rPr>
              <w:t>Листвин А.В., Листвин В.Н., Швырков Д.В. Оптические волокна для линий связи. – М., 2003. – 288 с.</w:t>
            </w:r>
          </w:p>
          <w:p w:rsidR="00F6670D" w:rsidRPr="00947474" w:rsidRDefault="00F6670D" w:rsidP="005949ED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  <w:r w:rsidRPr="00947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26B2E" w:rsidRPr="007F0C2C" w:rsidRDefault="00126B2E" w:rsidP="00126B2E">
            <w:pPr>
              <w:numPr>
                <w:ilvl w:val="0"/>
                <w:numId w:val="12"/>
              </w:numPr>
              <w:tabs>
                <w:tab w:val="left" w:pos="284"/>
              </w:tabs>
              <w:ind w:left="27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F0C2C">
              <w:rPr>
                <w:rFonts w:eastAsia="Calibri"/>
                <w:sz w:val="20"/>
                <w:szCs w:val="20"/>
                <w:lang w:val="kk-KZ"/>
              </w:rPr>
              <w:t xml:space="preserve">Волоконно- оптическая техника: история, достижения, перспективы / Сб.статей под ред. Н.Н. Слепова, С.А. Дмитриева. – М.: </w:t>
            </w:r>
            <w:r w:rsidRPr="007F0C2C">
              <w:rPr>
                <w:rFonts w:eastAsia="Calibri"/>
                <w:sz w:val="20"/>
                <w:szCs w:val="20"/>
                <w:lang w:val="en-US"/>
              </w:rPr>
              <w:t>Connect</w:t>
            </w:r>
            <w:r w:rsidRPr="007F0C2C">
              <w:rPr>
                <w:rFonts w:eastAsia="Calibri"/>
                <w:sz w:val="20"/>
                <w:szCs w:val="20"/>
                <w:lang w:val="kk-KZ"/>
              </w:rPr>
              <w:t>, 200. – 376 с.</w:t>
            </w:r>
          </w:p>
          <w:p w:rsidR="00126B2E" w:rsidRPr="007F0C2C" w:rsidRDefault="00126B2E" w:rsidP="00126B2E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25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F0C2C">
              <w:rPr>
                <w:rFonts w:eastAsia="Calibri"/>
                <w:sz w:val="20"/>
                <w:szCs w:val="20"/>
                <w:lang w:val="kk-KZ"/>
              </w:rPr>
              <w:t>Скляров О.К. Современные волоконно – оптические системы передачи. Аппаратура и элементы. –М.: Солон- Р, 2001. 237 с.</w:t>
            </w:r>
          </w:p>
          <w:p w:rsidR="00F6670D" w:rsidRPr="00947474" w:rsidRDefault="006A0FAF" w:rsidP="00126B2E">
            <w:pPr>
              <w:pStyle w:val="af7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6A0FAF">
              <w:rPr>
                <w:b/>
                <w:sz w:val="20"/>
                <w:szCs w:val="20"/>
              </w:rPr>
              <w:t>Электрондық</w:t>
            </w:r>
            <w:proofErr w:type="spellEnd"/>
            <w:r w:rsidRPr="006A0F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FAF">
              <w:rPr>
                <w:b/>
                <w:sz w:val="20"/>
                <w:szCs w:val="20"/>
              </w:rPr>
              <w:t>басылымдар</w:t>
            </w:r>
            <w:proofErr w:type="spellEnd"/>
            <w:r w:rsidR="00F6670D" w:rsidRPr="00947474">
              <w:rPr>
                <w:b/>
                <w:sz w:val="20"/>
                <w:szCs w:val="20"/>
              </w:rPr>
              <w:t>:</w:t>
            </w:r>
          </w:p>
          <w:p w:rsidR="00126B2E" w:rsidRPr="007F0C2C" w:rsidRDefault="00126B2E" w:rsidP="00126B2E">
            <w:pPr>
              <w:pStyle w:val="af7"/>
              <w:numPr>
                <w:ilvl w:val="0"/>
                <w:numId w:val="14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F0C2C">
              <w:rPr>
                <w:sz w:val="20"/>
                <w:szCs w:val="20"/>
              </w:rPr>
              <w:t>Ефанов</w:t>
            </w:r>
            <w:proofErr w:type="spellEnd"/>
            <w:r w:rsidRPr="007F0C2C">
              <w:rPr>
                <w:sz w:val="20"/>
                <w:szCs w:val="20"/>
              </w:rPr>
              <w:t xml:space="preserve"> В.И.</w:t>
            </w:r>
            <w:r w:rsidRPr="007F0C2C">
              <w:rPr>
                <w:sz w:val="20"/>
                <w:szCs w:val="20"/>
                <w:lang w:val="kk-KZ"/>
              </w:rPr>
              <w:t xml:space="preserve"> </w:t>
            </w:r>
            <w:r w:rsidRPr="007F0C2C">
              <w:rPr>
                <w:sz w:val="20"/>
                <w:szCs w:val="20"/>
              </w:rPr>
              <w:t>Проектирование, строительство и эксплуатация ВОЛС: Учебное пособие. – Томск: Томск. гос. ун-т систем упр. и радиоэлектроники, 2012. - 102 с. [</w:t>
            </w:r>
            <w:r w:rsidRPr="007F0C2C">
              <w:rPr>
                <w:sz w:val="20"/>
                <w:szCs w:val="20"/>
                <w:lang w:val="kk-KZ"/>
              </w:rPr>
              <w:t>Электронные ресурс</w:t>
            </w:r>
            <w:r w:rsidRPr="007F0C2C">
              <w:rPr>
                <w:sz w:val="20"/>
                <w:szCs w:val="20"/>
              </w:rPr>
              <w:t>]</w:t>
            </w:r>
            <w:r w:rsidRPr="007F0C2C">
              <w:rPr>
                <w:sz w:val="20"/>
                <w:szCs w:val="20"/>
                <w:lang w:val="kk-KZ"/>
              </w:rPr>
              <w:t xml:space="preserve">: </w:t>
            </w:r>
            <w:r w:rsidRPr="007F0C2C">
              <w:rPr>
                <w:sz w:val="20"/>
                <w:szCs w:val="20"/>
                <w:lang w:val="kk-KZ"/>
              </w:rPr>
              <w:fldChar w:fldCharType="begin"/>
            </w:r>
            <w:r w:rsidRPr="007F0C2C">
              <w:rPr>
                <w:sz w:val="20"/>
                <w:szCs w:val="20"/>
                <w:lang w:val="kk-KZ"/>
              </w:rPr>
              <w:instrText xml:space="preserve"> HYPERLINK "https://edu.tusur.ru/publications/803/download" </w:instrText>
            </w:r>
            <w:r w:rsidRPr="007F0C2C">
              <w:rPr>
                <w:sz w:val="20"/>
                <w:szCs w:val="20"/>
                <w:lang w:val="kk-KZ"/>
              </w:rPr>
              <w:fldChar w:fldCharType="separate"/>
            </w:r>
            <w:r w:rsidRPr="007F0C2C">
              <w:rPr>
                <w:rStyle w:val="afb"/>
                <w:sz w:val="20"/>
                <w:szCs w:val="20"/>
                <w:lang w:val="kk-KZ"/>
              </w:rPr>
              <w:t>https://edu.tusur.ru/publications/803/download</w:t>
            </w:r>
            <w:r w:rsidRPr="007F0C2C">
              <w:rPr>
                <w:sz w:val="20"/>
                <w:szCs w:val="20"/>
                <w:lang w:val="kk-KZ"/>
              </w:rPr>
              <w:fldChar w:fldCharType="end"/>
            </w:r>
            <w:r w:rsidRPr="007F0C2C">
              <w:rPr>
                <w:sz w:val="20"/>
                <w:szCs w:val="20"/>
                <w:lang w:val="kk-KZ"/>
              </w:rPr>
              <w:t xml:space="preserve"> </w:t>
            </w:r>
          </w:p>
          <w:p w:rsidR="00126B2E" w:rsidRPr="007F0C2C" w:rsidRDefault="00126B2E" w:rsidP="00126B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F0C2C">
              <w:rPr>
                <w:b/>
                <w:bCs/>
                <w:color w:val="000000"/>
                <w:sz w:val="20"/>
                <w:szCs w:val="20"/>
              </w:rPr>
              <w:t>Интернет 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7F0C2C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126B2E" w:rsidRPr="00126B2E" w:rsidRDefault="00B84F2A" w:rsidP="00126B2E">
            <w:pPr>
              <w:pStyle w:val="af9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5" w:history="1">
              <w:r w:rsidR="00126B2E" w:rsidRPr="007F0C2C">
                <w:rPr>
                  <w:rStyle w:val="afb"/>
                  <w:rFonts w:ascii="Times New Roman" w:hAnsi="Times New Roman" w:cs="Times New Roman"/>
                  <w:bCs/>
                  <w:sz w:val="20"/>
                  <w:szCs w:val="20"/>
                </w:rPr>
                <w:t>https://vols.expert/</w:t>
              </w:r>
            </w:hyperlink>
            <w:r w:rsidR="00126B2E" w:rsidRPr="007F0C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6670D" w:rsidRPr="00126B2E" w:rsidRDefault="00B84F2A" w:rsidP="00126B2E">
            <w:pPr>
              <w:pStyle w:val="af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0" w:hanging="283"/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hyperlink r:id="rId6" w:history="1">
              <w:r w:rsidR="00126B2E" w:rsidRPr="00126B2E">
                <w:rPr>
                  <w:rStyle w:val="afb"/>
                  <w:rFonts w:ascii="Times New Roman" w:hAnsi="Times New Roman" w:cs="Times New Roman"/>
                  <w:bCs/>
                  <w:sz w:val="20"/>
                  <w:szCs w:val="20"/>
                </w:rPr>
                <w:t>https://skomplekt.com/solution/vols.htm/</w:t>
              </w:r>
            </w:hyperlink>
          </w:p>
        </w:tc>
      </w:tr>
    </w:tbl>
    <w:p w:rsidR="00941044" w:rsidRDefault="00941044" w:rsidP="00CB0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A0FAF" w:rsidRPr="00B84F2A" w:rsidTr="00A52A9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F" w:rsidRPr="00FF3FB8" w:rsidRDefault="006A0FAF" w:rsidP="006A798E">
            <w:pPr>
              <w:rPr>
                <w:b/>
                <w:sz w:val="20"/>
                <w:szCs w:val="20"/>
                <w:lang w:val="kk-KZ"/>
              </w:rPr>
            </w:pPr>
            <w:r w:rsidRPr="003A5239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</w:t>
            </w:r>
            <w:r w:rsidRPr="00FF3FB8">
              <w:rPr>
                <w:b/>
                <w:sz w:val="20"/>
                <w:szCs w:val="20"/>
                <w:lang w:val="kk-KZ"/>
              </w:rPr>
              <w:t>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F" w:rsidRPr="00FF3FB8" w:rsidRDefault="006A0FAF" w:rsidP="006A798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F3FB8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A0FAF" w:rsidRPr="00FF3FB8" w:rsidRDefault="006A0FAF" w:rsidP="006A798E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F3FB8">
              <w:rPr>
                <w:sz w:val="20"/>
                <w:szCs w:val="20"/>
                <w:lang w:val="kk-KZ"/>
              </w:rPr>
              <w:t xml:space="preserve">Барлық білім алушылар ЖООК-қа тіркелу қажет. Онлайн </w:t>
            </w:r>
            <w:r w:rsidR="009D5406">
              <w:rPr>
                <w:sz w:val="20"/>
                <w:szCs w:val="20"/>
                <w:lang w:val="kk-KZ"/>
              </w:rPr>
              <w:t xml:space="preserve">және офлайн </w:t>
            </w:r>
            <w:r w:rsidRPr="00FF3FB8">
              <w:rPr>
                <w:sz w:val="20"/>
                <w:szCs w:val="20"/>
                <w:lang w:val="kk-KZ"/>
              </w:rPr>
              <w:t>курс модульдерін өту мерзімі пәнді оқыту кестесіне сәйкес мүлтіксіз сақталуы тиіс.</w:t>
            </w:r>
          </w:p>
          <w:p w:rsidR="006A0FAF" w:rsidRPr="00FF3FB8" w:rsidRDefault="006A0FAF" w:rsidP="006A798E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F3FB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FF3FB8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6A0FAF" w:rsidRPr="00FF3FB8" w:rsidRDefault="006A0FAF" w:rsidP="006A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FF3FB8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6A0FAF" w:rsidRPr="00FF3FB8" w:rsidRDefault="006A0FAF" w:rsidP="006A798E">
            <w:pPr>
              <w:jc w:val="both"/>
              <w:rPr>
                <w:sz w:val="20"/>
                <w:szCs w:val="20"/>
                <w:lang w:val="kk-KZ"/>
              </w:rPr>
            </w:pPr>
            <w:r w:rsidRPr="00FF3FB8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6A0FAF" w:rsidRPr="00FF3FB8" w:rsidRDefault="006A0FAF" w:rsidP="006A798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F3FB8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6A0FAF" w:rsidRPr="00FF3FB8" w:rsidRDefault="006A0FAF" w:rsidP="006A0FAF">
            <w:pPr>
              <w:jc w:val="both"/>
              <w:rPr>
                <w:sz w:val="20"/>
                <w:szCs w:val="20"/>
                <w:lang w:val="kk-KZ"/>
              </w:rPr>
            </w:pPr>
            <w:r w:rsidRPr="00FF3FB8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9D5406" w:rsidRPr="009D5406">
              <w:rPr>
                <w:sz w:val="20"/>
                <w:szCs w:val="20"/>
                <w:lang w:val="kk-KZ"/>
              </w:rPr>
              <w:t>Akmaral.tolegenova90@gmail.com</w:t>
            </w:r>
            <w:r w:rsidRPr="006A0FAF">
              <w:rPr>
                <w:color w:val="0000FF"/>
                <w:sz w:val="20"/>
                <w:szCs w:val="20"/>
                <w:lang w:val="kk-KZ"/>
              </w:rPr>
              <w:t xml:space="preserve"> </w:t>
            </w:r>
            <w:r w:rsidRPr="00FF3FB8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6A0FAF" w:rsidTr="00A52A9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F" w:rsidRDefault="006A0FAF" w:rsidP="006A798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F" w:rsidRDefault="006A0FAF" w:rsidP="006A798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6A0FAF" w:rsidRDefault="006A0FAF" w:rsidP="006A798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  <w:r w:rsidR="00B353FA">
              <w:rPr>
                <w:sz w:val="20"/>
                <w:szCs w:val="20"/>
                <w:lang w:val="kk-KZ"/>
              </w:rPr>
              <w:t xml:space="preserve"> Қорытынды баға келесі формула бойынша есептеледі:</w:t>
            </w:r>
          </w:p>
          <w:p w:rsidR="00B353FA" w:rsidRPr="00B353FA" w:rsidRDefault="00B353FA" w:rsidP="006A798E">
            <w:pPr>
              <w:jc w:val="both"/>
              <w:rPr>
                <w:sz w:val="20"/>
                <w:szCs w:val="20"/>
                <w:lang w:val="kk-KZ"/>
              </w:rPr>
            </w:pPr>
            <w:r w:rsidRPr="00B353FA">
              <w:rPr>
                <w:position w:val="-24"/>
                <w:sz w:val="20"/>
                <w:szCs w:val="20"/>
                <w:lang w:val="kk-KZ"/>
              </w:rPr>
              <w:object w:dxaOrig="4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31.5pt" o:ole="">
                  <v:imagedata r:id="rId7" o:title=""/>
                </v:shape>
                <o:OLEObject Type="Embed" ProgID="Equation.3" ShapeID="_x0000_i1025" DrawAspect="Content" ObjectID="_1722319040" r:id="rId8"/>
              </w:object>
            </w:r>
          </w:p>
          <w:p w:rsidR="00B353FA" w:rsidRDefault="00B353FA" w:rsidP="006A798E">
            <w:pPr>
              <w:jc w:val="both"/>
              <w:rPr>
                <w:sz w:val="20"/>
                <w:szCs w:val="20"/>
              </w:rPr>
            </w:pPr>
          </w:p>
        </w:tc>
      </w:tr>
    </w:tbl>
    <w:p w:rsidR="00941044" w:rsidRDefault="00941044" w:rsidP="00445978">
      <w:pPr>
        <w:tabs>
          <w:tab w:val="left" w:pos="1276"/>
        </w:tabs>
        <w:rPr>
          <w:b/>
          <w:sz w:val="20"/>
          <w:szCs w:val="20"/>
        </w:rPr>
      </w:pPr>
    </w:p>
    <w:p w:rsidR="006A0FAF" w:rsidRDefault="006A0FAF" w:rsidP="006A0FAF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f0"/>
        <w:tblW w:w="85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200"/>
        <w:gridCol w:w="4760"/>
        <w:gridCol w:w="794"/>
        <w:gridCol w:w="993"/>
      </w:tblGrid>
      <w:tr w:rsidR="00B84F2A" w:rsidTr="00B84F2A">
        <w:trPr>
          <w:trHeight w:val="89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B43D4" w:rsidRDefault="00B84F2A" w:rsidP="0009565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B43D4" w:rsidRDefault="00B84F2A" w:rsidP="0009565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Тақырыптың атауы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9565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9565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Максималды</w:t>
            </w:r>
            <w:r>
              <w:rPr>
                <w:sz w:val="20"/>
                <w:szCs w:val="20"/>
              </w:rPr>
              <w:t xml:space="preserve"> балл</w:t>
            </w:r>
          </w:p>
        </w:tc>
      </w:tr>
      <w:tr w:rsidR="00B84F2A" w:rsidTr="00B84F2A">
        <w:trPr>
          <w:gridAfter w:val="3"/>
          <w:wAfter w:w="6547" w:type="dxa"/>
          <w:trHeight w:val="220"/>
          <w:jc w:val="center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9565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4F2A" w:rsidTr="00B84F2A">
        <w:trPr>
          <w:trHeight w:val="68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CB43D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F7570E" w:rsidRDefault="00B84F2A" w:rsidP="00CB43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127524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09565F">
              <w:rPr>
                <w:color w:val="000000"/>
                <w:sz w:val="20"/>
                <w:szCs w:val="20"/>
              </w:rPr>
              <w:t>Талшықты</w:t>
            </w:r>
            <w:proofErr w:type="spellEnd"/>
            <w:r w:rsidRPr="0009565F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9565F">
              <w:rPr>
                <w:color w:val="000000"/>
                <w:sz w:val="20"/>
                <w:szCs w:val="20"/>
              </w:rPr>
              <w:t>оптикалық</w:t>
            </w:r>
            <w:proofErr w:type="spellEnd"/>
            <w:r w:rsidRPr="000956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0956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color w:val="000000"/>
                <w:sz w:val="20"/>
                <w:szCs w:val="20"/>
              </w:rPr>
              <w:t>жүйесіне</w:t>
            </w:r>
            <w:proofErr w:type="spellEnd"/>
            <w:r w:rsidRPr="0009565F">
              <w:rPr>
                <w:color w:val="000000"/>
                <w:sz w:val="20"/>
                <w:szCs w:val="20"/>
              </w:rPr>
              <w:t xml:space="preserve"> (ТОБЖ) </w:t>
            </w:r>
            <w:proofErr w:type="spellStart"/>
            <w:r w:rsidRPr="0009565F">
              <w:rPr>
                <w:color w:val="000000"/>
                <w:sz w:val="20"/>
                <w:szCs w:val="20"/>
              </w:rPr>
              <w:t>кіріспе</w:t>
            </w:r>
            <w:proofErr w:type="spellEnd"/>
            <w:r w:rsidRPr="0009565F">
              <w:rPr>
                <w:color w:val="000000"/>
                <w:sz w:val="20"/>
                <w:szCs w:val="20"/>
              </w:rPr>
              <w:t xml:space="preserve">. ТОБЖ </w:t>
            </w:r>
            <w:proofErr w:type="spellStart"/>
            <w:r w:rsidRPr="0009565F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0956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color w:val="000000"/>
                <w:sz w:val="20"/>
                <w:szCs w:val="20"/>
              </w:rPr>
              <w:t>параметрлері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CB43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CB43D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68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B43D4" w:rsidRDefault="00B84F2A" w:rsidP="00CB43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B43D4" w:rsidRDefault="00B84F2A" w:rsidP="00CB43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ПС1 </w:t>
            </w:r>
            <w:r w:rsidRPr="003E6D1F">
              <w:rPr>
                <w:sz w:val="20"/>
                <w:szCs w:val="20"/>
                <w:lang w:val="kk-KZ"/>
              </w:rPr>
              <w:t>Оптикалық талшықтар мен талшықты-оптикалық байланыс кабельдерін қолдану аймағы. Талшықты-оптикалық тарату жүйелерінің моделі. Жарық қабылдағыштар мен оптикалық күшейткіштердің сипаттамалары. Оптикалық талшықтардың физикалы-химиялық құрылымы.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CB43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CB43D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39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CB43D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CB43D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lang w:val="kk-KZ" w:eastAsia="ko-KR"/>
              </w:rPr>
              <w:t>NI ELVIS II бақылау- өлшеу аспаптары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CB43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CB43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4F2A" w:rsidTr="00B84F2A">
        <w:trPr>
          <w:trHeight w:val="1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CB4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9565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Д2</w:t>
            </w:r>
            <w:r w:rsidRPr="00127524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9565F">
              <w:rPr>
                <w:color w:val="000000"/>
                <w:sz w:val="20"/>
                <w:szCs w:val="20"/>
              </w:rPr>
              <w:t>Талшықты-оптикалық</w:t>
            </w:r>
            <w:proofErr w:type="spellEnd"/>
            <w:r w:rsidRPr="000956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color w:val="000000"/>
                <w:sz w:val="20"/>
                <w:szCs w:val="20"/>
              </w:rPr>
              <w:t>желілерді</w:t>
            </w:r>
            <w:proofErr w:type="spellEnd"/>
            <w:r w:rsidRPr="000956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color w:val="000000"/>
                <w:sz w:val="20"/>
                <w:szCs w:val="20"/>
              </w:rPr>
              <w:t>құру</w:t>
            </w:r>
            <w:proofErr w:type="spellEnd"/>
            <w:r w:rsidRPr="000956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color w:val="000000"/>
                <w:sz w:val="20"/>
                <w:szCs w:val="20"/>
              </w:rPr>
              <w:t>принциптері</w:t>
            </w:r>
            <w:proofErr w:type="spellEnd"/>
            <w:r w:rsidRPr="0009565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CB43D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CB43D4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1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9565F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ПС2 </w:t>
            </w:r>
            <w:r w:rsidRPr="00E83D0B">
              <w:rPr>
                <w:color w:val="000000"/>
                <w:sz w:val="20"/>
                <w:szCs w:val="20"/>
                <w:lang w:val="kk-KZ"/>
              </w:rPr>
              <w:t>Талшықты-оптикалық байланыс желісін ұйымдастыру. Талшықты-оптикалық желілерді құрудың жалпы принциптері. Талшықты-оптикалық желілерді енгізу мысалдары.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1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95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9565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жүргізуге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арналған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DATEX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кеңейту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модуліне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кіріспе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9565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9565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4F2A" w:rsidTr="00B84F2A">
        <w:trPr>
          <w:trHeight w:val="1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C06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C064D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12752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9565F">
              <w:rPr>
                <w:sz w:val="20"/>
                <w:szCs w:val="20"/>
              </w:rPr>
              <w:t>Талшықты</w:t>
            </w:r>
            <w:proofErr w:type="spellEnd"/>
            <w:r w:rsidRPr="0009565F">
              <w:rPr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sz w:val="20"/>
                <w:szCs w:val="20"/>
              </w:rPr>
              <w:t>жарық</w:t>
            </w:r>
            <w:proofErr w:type="spellEnd"/>
            <w:r w:rsidRPr="0009565F">
              <w:rPr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sz w:val="20"/>
                <w:szCs w:val="20"/>
              </w:rPr>
              <w:t>өткізгіштерді</w:t>
            </w:r>
            <w:proofErr w:type="spellEnd"/>
            <w:r w:rsidRPr="0009565F">
              <w:rPr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sz w:val="20"/>
                <w:szCs w:val="20"/>
              </w:rPr>
              <w:t>сәулелік</w:t>
            </w:r>
            <w:proofErr w:type="spellEnd"/>
            <w:r w:rsidRPr="0009565F">
              <w:rPr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sz w:val="20"/>
                <w:szCs w:val="20"/>
              </w:rPr>
              <w:t>талдау</w:t>
            </w:r>
            <w:proofErr w:type="spellEnd"/>
            <w:r w:rsidRPr="0009565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C064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C064D4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1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4844A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4844AD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ПС3 </w:t>
            </w:r>
            <w:r w:rsidRPr="00F269C4">
              <w:rPr>
                <w:sz w:val="20"/>
                <w:szCs w:val="20"/>
                <w:lang w:val="kk-KZ"/>
              </w:rPr>
              <w:t>Сыну көрсеткішінің профилі. Сатылы талшықты жарық өткізгіштегі толық ішкі шағылысу құбылысы</w:t>
            </w:r>
            <w:r w:rsidRPr="003E6D1F">
              <w:rPr>
                <w:sz w:val="20"/>
                <w:szCs w:val="20"/>
                <w:lang w:val="kk-KZ"/>
              </w:rPr>
              <w:t xml:space="preserve"> Сәулелік тәсіл. Электромагнитті тәсіл. Талшықтағы жарықтың таралуының толқындық анализі. Оптикалық талшық бойымен әр түрлі модалардың таралуы.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1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CB4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CB43D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ЗС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жүргізуге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арналған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DATEX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кеңейту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модуліне</w:t>
            </w:r>
            <w:proofErr w:type="spellEnd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565F">
              <w:rPr>
                <w:rFonts w:eastAsiaTheme="minorHAnsi"/>
                <w:sz w:val="20"/>
                <w:szCs w:val="20"/>
                <w:lang w:eastAsia="en-US"/>
              </w:rPr>
              <w:t>кіріспе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CB43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CB43D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F2A" w:rsidRDefault="00B84F2A" w:rsidP="00CB4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D589E" w:rsidRDefault="00B84F2A" w:rsidP="001D589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A87A22">
              <w:rPr>
                <w:b/>
                <w:sz w:val="20"/>
                <w:szCs w:val="20"/>
              </w:rPr>
              <w:t xml:space="preserve"> 1 </w:t>
            </w:r>
            <w:r>
              <w:rPr>
                <w:b/>
                <w:sz w:val="20"/>
                <w:szCs w:val="20"/>
                <w:lang w:val="kk-KZ"/>
              </w:rPr>
              <w:t>СӨЖ1 бойынша кеңес беру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CB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CB43D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D589E" w:rsidRDefault="00B84F2A" w:rsidP="00081E2D">
            <w:pPr>
              <w:jc w:val="both"/>
              <w:rPr>
                <w:sz w:val="20"/>
                <w:szCs w:val="20"/>
                <w:lang w:val="kk-KZ"/>
              </w:rPr>
            </w:pPr>
            <w:r w:rsidRPr="00A87A22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ОӨЖ</w:t>
            </w:r>
            <w:r w:rsidRPr="00A87A22">
              <w:rPr>
                <w:b/>
                <w:sz w:val="20"/>
                <w:szCs w:val="20"/>
              </w:rPr>
              <w:t xml:space="preserve"> 1.</w:t>
            </w:r>
            <w:r w:rsidRPr="00A87A22">
              <w:rPr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ТОБЖ құру принциптері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4F2A" w:rsidTr="00B84F2A">
        <w:trPr>
          <w:trHeight w:val="67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12752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Талшықты</w:t>
            </w:r>
            <w:proofErr w:type="spellEnd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жарық</w:t>
            </w:r>
            <w:proofErr w:type="spellEnd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өткізгіштердегі</w:t>
            </w:r>
            <w:proofErr w:type="spellEnd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 xml:space="preserve"> энергия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шығыны</w:t>
            </w:r>
            <w:proofErr w:type="spellEnd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Жарық к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өзні</w:t>
            </w:r>
            <w:r w:rsidRPr="001D589E">
              <w:rPr>
                <w:rFonts w:eastAsiaTheme="minorHAnsi"/>
                <w:sz w:val="20"/>
                <w:szCs w:val="20"/>
                <w:lang w:eastAsia="en-US"/>
              </w:rPr>
              <w:t>ң</w:t>
            </w:r>
            <w:proofErr w:type="spellEnd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энергетик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алық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потенциалы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Ретрнасляторлар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RPr="003E6D1F" w:rsidTr="00B84F2A">
        <w:trPr>
          <w:trHeight w:val="1349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D589E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D589E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ПС4 </w:t>
            </w:r>
            <w:r w:rsidRPr="00F269C4">
              <w:rPr>
                <w:sz w:val="20"/>
                <w:szCs w:val="20"/>
                <w:lang w:val="kk-KZ"/>
              </w:rPr>
              <w:t>Талшықты жарық өткізгіштегі қуаттың жоғалуының физикалық себептері. Мөлдірлік терезелері. Шығындардың есебі. Сәулелену көзінің энергетикалық потенциалы. Шаштың ұзындығын шығындар бойынша есептеу. Ретрансляторлар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3E6D1F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3E6D1F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Мәліметтерді</w:t>
            </w:r>
            <w:proofErr w:type="spellEnd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оптоталшық</w:t>
            </w:r>
            <w:proofErr w:type="spellEnd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бойымен</w:t>
            </w:r>
            <w:proofErr w:type="spellEnd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жіберу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44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Д5</w:t>
            </w:r>
            <w:r w:rsidRPr="0012752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589E">
              <w:rPr>
                <w:sz w:val="20"/>
                <w:szCs w:val="20"/>
                <w:lang w:val="kk-KZ"/>
              </w:rPr>
              <w:t>Модааралық дисперсия. Градиентті талшықты жарықжолы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1569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D589E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D589E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ПС5 </w:t>
            </w:r>
            <w:r w:rsidRPr="00F269C4">
              <w:rPr>
                <w:sz w:val="20"/>
                <w:szCs w:val="20"/>
                <w:lang w:val="kk-KZ"/>
              </w:rPr>
              <w:t>Талшықты жарық өткізгіштердегі Дисперсия. Өткізу жолағы. Ақпаратты беру жылдамдығы. Көп режимді сатылы талшықты жарық өткізгіштердегі Дисперсия. Градиент талшықты жарық өткізгіштер. Көп режимді градиентті талшықты жарық өткізгіштердегі Дисперсия.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Мәліметтерді</w:t>
            </w:r>
            <w:proofErr w:type="spellEnd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оптоталшық</w:t>
            </w:r>
            <w:proofErr w:type="spellEnd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бойымен</w:t>
            </w:r>
            <w:proofErr w:type="spellEnd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589E">
              <w:rPr>
                <w:rFonts w:eastAsiaTheme="minorHAnsi"/>
                <w:sz w:val="20"/>
                <w:szCs w:val="20"/>
                <w:lang w:eastAsia="en-US"/>
              </w:rPr>
              <w:t>жіберу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4F2A" w:rsidTr="00B84F2A">
        <w:trPr>
          <w:trHeight w:val="146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D72AC6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127524">
              <w:rPr>
                <w:b/>
                <w:sz w:val="20"/>
                <w:szCs w:val="20"/>
              </w:rPr>
              <w:t xml:space="preserve"> 2 </w:t>
            </w:r>
            <w:r w:rsidRPr="00D72AC6">
              <w:rPr>
                <w:sz w:val="20"/>
                <w:szCs w:val="20"/>
                <w:lang w:val="kk-KZ"/>
              </w:rPr>
              <w:t>СӨЖ2 бойынша кеңес беру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53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b/>
                <w:sz w:val="20"/>
                <w:szCs w:val="20"/>
              </w:rPr>
            </w:pPr>
            <w:r w:rsidRPr="0012752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127524">
              <w:rPr>
                <w:b/>
                <w:sz w:val="20"/>
                <w:szCs w:val="20"/>
              </w:rPr>
              <w:t xml:space="preserve"> 2 </w:t>
            </w:r>
            <w:proofErr w:type="spellStart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>Оптикалық</w:t>
            </w:r>
            <w:proofErr w:type="spellEnd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>талшықтың</w:t>
            </w:r>
            <w:proofErr w:type="spellEnd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>иілуіне</w:t>
            </w:r>
            <w:proofErr w:type="spellEnd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>байланысты</w:t>
            </w:r>
            <w:proofErr w:type="spellEnd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>шығындарды</w:t>
            </w:r>
            <w:proofErr w:type="spellEnd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>анықтау</w:t>
            </w:r>
            <w:proofErr w:type="spellEnd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2AC6">
              <w:rPr>
                <w:rFonts w:eastAsiaTheme="minorHAnsi"/>
                <w:sz w:val="20"/>
                <w:szCs w:val="20"/>
                <w:lang w:eastAsia="en-US"/>
              </w:rPr>
              <w:t>әдістері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4F2A" w:rsidTr="00B84F2A">
        <w:trPr>
          <w:trHeight w:val="20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АБ</w:t>
            </w:r>
            <w:r w:rsidRPr="00127524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51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Д6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4C70">
              <w:rPr>
                <w:sz w:val="20"/>
                <w:szCs w:val="20"/>
              </w:rPr>
              <w:t>Талшықты</w:t>
            </w:r>
            <w:proofErr w:type="spellEnd"/>
            <w:r w:rsidRPr="00B84C70">
              <w:rPr>
                <w:sz w:val="20"/>
                <w:szCs w:val="20"/>
              </w:rPr>
              <w:t xml:space="preserve"> </w:t>
            </w:r>
            <w:proofErr w:type="spellStart"/>
            <w:r w:rsidRPr="00B84C70">
              <w:rPr>
                <w:sz w:val="20"/>
                <w:szCs w:val="20"/>
              </w:rPr>
              <w:t>жарық</w:t>
            </w:r>
            <w:proofErr w:type="spellEnd"/>
            <w:r w:rsidRPr="00B84C70">
              <w:rPr>
                <w:sz w:val="20"/>
                <w:szCs w:val="20"/>
              </w:rPr>
              <w:t xml:space="preserve"> </w:t>
            </w:r>
            <w:proofErr w:type="spellStart"/>
            <w:r w:rsidRPr="00B84C70">
              <w:rPr>
                <w:sz w:val="20"/>
                <w:szCs w:val="20"/>
              </w:rPr>
              <w:t>өткізгіштердің</w:t>
            </w:r>
            <w:proofErr w:type="spellEnd"/>
            <w:r w:rsidRPr="00B84C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модалары</w:t>
            </w:r>
            <w:r w:rsidRPr="00B84C70">
              <w:rPr>
                <w:sz w:val="20"/>
                <w:szCs w:val="20"/>
              </w:rPr>
              <w:t xml:space="preserve">. Мод </w:t>
            </w:r>
            <w:proofErr w:type="spellStart"/>
            <w:r w:rsidRPr="00B84C70">
              <w:rPr>
                <w:sz w:val="20"/>
                <w:szCs w:val="20"/>
              </w:rPr>
              <w:t>кесу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RPr="00700B3D" w:rsidTr="00B84F2A">
        <w:trPr>
          <w:trHeight w:val="51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54343E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E188F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ПС6 </w:t>
            </w:r>
            <w:r w:rsidRPr="00700B3D">
              <w:rPr>
                <w:sz w:val="20"/>
                <w:szCs w:val="20"/>
                <w:lang w:val="kk-KZ"/>
              </w:rPr>
              <w:t xml:space="preserve">Талшықты жарық өткізгіште электромагниттік толқынның таралуы. Характеристикалық теңдеуі. </w:t>
            </w:r>
            <w:r>
              <w:rPr>
                <w:sz w:val="20"/>
                <w:szCs w:val="20"/>
                <w:lang w:val="kk-KZ"/>
              </w:rPr>
              <w:t>Мода</w:t>
            </w:r>
            <w:r w:rsidRPr="00700B3D">
              <w:rPr>
                <w:sz w:val="20"/>
                <w:szCs w:val="20"/>
                <w:lang w:val="kk-KZ"/>
              </w:rPr>
              <w:t xml:space="preserve"> түсінігі. Цилиндрлік талшықты жарық өткізгіштің </w:t>
            </w:r>
            <w:r>
              <w:rPr>
                <w:sz w:val="20"/>
                <w:szCs w:val="20"/>
                <w:lang w:val="kk-KZ"/>
              </w:rPr>
              <w:t>модалық</w:t>
            </w:r>
            <w:r w:rsidRPr="00700B3D">
              <w:rPr>
                <w:sz w:val="20"/>
                <w:szCs w:val="20"/>
                <w:lang w:val="kk-KZ"/>
              </w:rPr>
              <w:t xml:space="preserve"> құрамы. </w:t>
            </w:r>
            <w:r>
              <w:rPr>
                <w:sz w:val="20"/>
                <w:szCs w:val="20"/>
                <w:lang w:val="kk-KZ"/>
              </w:rPr>
              <w:t>Мод</w:t>
            </w:r>
            <w:r w:rsidRPr="00700B3D">
              <w:rPr>
                <w:sz w:val="20"/>
                <w:szCs w:val="20"/>
                <w:lang w:val="kk-KZ"/>
              </w:rPr>
              <w:t xml:space="preserve"> кесу. Бір режимді режим. Талшықты жарық өткізгіштің берілген жиілігі.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700B3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700B3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4F2A" w:rsidTr="00B84F2A">
        <w:trPr>
          <w:trHeight w:val="44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ЗС </w:t>
            </w:r>
            <w:r w:rsidRPr="00A27BE7">
              <w:rPr>
                <w:rFonts w:eastAsia="Calibri"/>
                <w:sz w:val="20"/>
                <w:lang w:val="kk-KZ" w:eastAsia="ko-KR"/>
              </w:rPr>
              <w:t>PCM- TDM “T1” әдісін мәліметтерді таратуда іске асыру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354C05" w:rsidRDefault="00B84F2A" w:rsidP="00081E2D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</w:rPr>
              <w:t>Л7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Оптикалық кабельдер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RPr="004A1671" w:rsidTr="00B84F2A">
        <w:trPr>
          <w:trHeight w:val="1349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A27BE7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E188F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ПС7 </w:t>
            </w:r>
            <w:r w:rsidRPr="004A1671">
              <w:rPr>
                <w:sz w:val="20"/>
                <w:szCs w:val="20"/>
                <w:lang w:val="kk-KZ"/>
              </w:rPr>
              <w:t>Оптикалық кабельдің жалпы құрылғысы. Оптикалық кабельдердің негізгі сипаттамалары. Оптикалық кабельдердің жіктелуі. Әр түрлі мақсаттағы кабельдердің дизайн ерекшеліктері. Оптикалық кабельдерді төсеу тәсілдері.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4A1671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4A1671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4F2A" w:rsidTr="00B84F2A">
        <w:trPr>
          <w:trHeight w:val="44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ЗС </w:t>
            </w:r>
            <w:r w:rsidRPr="00A27BE7">
              <w:rPr>
                <w:rFonts w:eastAsia="Calibri"/>
                <w:sz w:val="20"/>
                <w:lang w:val="kk-KZ" w:eastAsia="ko-KR"/>
              </w:rPr>
              <w:t>PCM- TDM “T1” әдісін мәліметтерді таратуда іске асыру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4F2A" w:rsidTr="00B84F2A">
        <w:trPr>
          <w:trHeight w:val="44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B84F2A" w:rsidTr="00B84F2A">
        <w:trPr>
          <w:trHeight w:val="66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354C05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Л8</w:t>
            </w:r>
            <w:proofErr w:type="gramStart"/>
            <w:r w:rsidRPr="00127524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612CC0">
              <w:rPr>
                <w:color w:val="000000"/>
                <w:sz w:val="20"/>
                <w:szCs w:val="20"/>
                <w:lang w:val="kk-KZ"/>
              </w:rPr>
              <w:t>.</w:t>
            </w:r>
            <w:proofErr w:type="gramEnd"/>
            <w:r w:rsidRPr="00612CC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Оптикалық кабельдерді жалғау әдістері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66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612CC0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612CC0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ПС8 </w:t>
            </w:r>
            <w:r w:rsidRPr="00B12115">
              <w:rPr>
                <w:color w:val="000000"/>
                <w:sz w:val="20"/>
                <w:szCs w:val="20"/>
                <w:lang w:val="kk-KZ"/>
              </w:rPr>
              <w:t>Дәнекерлеу, муфта, коннектор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44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3B7304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Pr="0012752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Оптикалық</w:t>
            </w:r>
            <w:proofErr w:type="spellEnd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сигналдарды</w:t>
            </w:r>
            <w:proofErr w:type="spellEnd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фильтрлеу</w:t>
            </w:r>
            <w:proofErr w:type="spellEnd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бөлу</w:t>
            </w:r>
            <w:proofErr w:type="spellEnd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біріктіру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3F5B9A" w:rsidRDefault="00B84F2A" w:rsidP="00081E2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 СӨЖ</w:t>
            </w:r>
            <w:r w:rsidRPr="00127524"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 xml:space="preserve"> бойынша кеңес беру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45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2752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127524">
              <w:rPr>
                <w:b/>
                <w:sz w:val="20"/>
                <w:szCs w:val="20"/>
              </w:rPr>
              <w:t xml:space="preserve"> 3</w:t>
            </w:r>
            <w:r w:rsidRPr="00127524">
              <w:rPr>
                <w:sz w:val="20"/>
                <w:szCs w:val="20"/>
              </w:rPr>
              <w:t xml:space="preserve"> </w:t>
            </w:r>
            <w:proofErr w:type="spellStart"/>
            <w:r w:rsidRPr="003F5B9A">
              <w:rPr>
                <w:sz w:val="20"/>
                <w:szCs w:val="20"/>
              </w:rPr>
              <w:t>Талшықты</w:t>
            </w:r>
            <w:proofErr w:type="spellEnd"/>
            <w:r w:rsidRPr="003F5B9A">
              <w:rPr>
                <w:sz w:val="20"/>
                <w:szCs w:val="20"/>
              </w:rPr>
              <w:t xml:space="preserve"> </w:t>
            </w:r>
            <w:proofErr w:type="spellStart"/>
            <w:r w:rsidRPr="003F5B9A">
              <w:rPr>
                <w:sz w:val="20"/>
                <w:szCs w:val="20"/>
              </w:rPr>
              <w:t>жарық</w:t>
            </w:r>
            <w:proofErr w:type="spellEnd"/>
            <w:r w:rsidRPr="003F5B9A">
              <w:rPr>
                <w:sz w:val="20"/>
                <w:szCs w:val="20"/>
              </w:rPr>
              <w:t xml:space="preserve"> </w:t>
            </w:r>
            <w:proofErr w:type="spellStart"/>
            <w:r w:rsidRPr="003F5B9A">
              <w:rPr>
                <w:sz w:val="20"/>
                <w:szCs w:val="20"/>
              </w:rPr>
              <w:t>өткізгіштің</w:t>
            </w:r>
            <w:proofErr w:type="spellEnd"/>
            <w:r w:rsidRPr="003F5B9A">
              <w:rPr>
                <w:sz w:val="20"/>
                <w:szCs w:val="20"/>
              </w:rPr>
              <w:t xml:space="preserve"> </w:t>
            </w:r>
            <w:proofErr w:type="spellStart"/>
            <w:r w:rsidRPr="003F5B9A">
              <w:rPr>
                <w:sz w:val="20"/>
                <w:szCs w:val="20"/>
              </w:rPr>
              <w:t>сандық</w:t>
            </w:r>
            <w:proofErr w:type="spellEnd"/>
            <w:r w:rsidRPr="003F5B9A">
              <w:rPr>
                <w:sz w:val="20"/>
                <w:szCs w:val="20"/>
              </w:rPr>
              <w:t xml:space="preserve"> </w:t>
            </w:r>
            <w:proofErr w:type="spellStart"/>
            <w:r w:rsidRPr="003F5B9A">
              <w:rPr>
                <w:sz w:val="20"/>
                <w:szCs w:val="20"/>
              </w:rPr>
              <w:t>саңылауын</w:t>
            </w:r>
            <w:proofErr w:type="spellEnd"/>
            <w:r w:rsidRPr="003F5B9A">
              <w:rPr>
                <w:sz w:val="20"/>
                <w:szCs w:val="20"/>
              </w:rPr>
              <w:t xml:space="preserve"> </w:t>
            </w:r>
            <w:proofErr w:type="spellStart"/>
            <w:r w:rsidRPr="003F5B9A">
              <w:rPr>
                <w:sz w:val="20"/>
                <w:szCs w:val="20"/>
              </w:rPr>
              <w:t>өлшеу</w:t>
            </w:r>
            <w:proofErr w:type="spellEnd"/>
            <w:r w:rsidRPr="003F5B9A"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12CC0">
              <w:rPr>
                <w:b/>
                <w:sz w:val="18"/>
                <w:szCs w:val="20"/>
                <w:lang w:val="kk-KZ"/>
              </w:rPr>
              <w:t>Д9</w:t>
            </w:r>
            <w:r w:rsidRPr="00612CC0">
              <w:rPr>
                <w:b/>
                <w:sz w:val="18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ТОБЖ пассивті компоненттері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RPr="00CB15C5" w:rsidTr="00B84F2A">
        <w:trPr>
          <w:trHeight w:val="983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F2A" w:rsidRPr="00612CC0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B15C5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ПС9 </w:t>
            </w:r>
            <w:r w:rsidRPr="00CB15C5">
              <w:rPr>
                <w:rFonts w:eastAsia="Calibri"/>
                <w:sz w:val="22"/>
                <w:lang w:val="kk-KZ" w:eastAsia="ko-KR"/>
              </w:rPr>
              <w:t>Оптикалық жалғағыштар. Өнеркәсіптік оптикалық жалғағыштардың сипаттамалары. Жалғағыштардың  басқа типтері. Разъемсыз жалғағыштар.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B15C5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B15C5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527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3B7304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Pr="0012752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Оптикалық</w:t>
            </w:r>
            <w:proofErr w:type="spellEnd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сигналдарды</w:t>
            </w:r>
            <w:proofErr w:type="spellEnd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фильтрлеу</w:t>
            </w:r>
            <w:proofErr w:type="spellEnd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бөлу</w:t>
            </w:r>
            <w:proofErr w:type="spellEnd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2CC0">
              <w:rPr>
                <w:rFonts w:eastAsiaTheme="minorHAnsi"/>
                <w:sz w:val="20"/>
                <w:szCs w:val="20"/>
                <w:lang w:eastAsia="en-US"/>
              </w:rPr>
              <w:t>біріктіру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0A04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10</w:t>
            </w:r>
            <w:r w:rsidRPr="00127524">
              <w:rPr>
                <w:b/>
                <w:sz w:val="20"/>
                <w:szCs w:val="20"/>
              </w:rPr>
              <w:t>.</w:t>
            </w:r>
            <w:r w:rsidRPr="001275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ТОБЖ активті компоненттері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67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0A04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B15C5" w:rsidRDefault="00B84F2A" w:rsidP="00081E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ПС10 </w:t>
            </w:r>
            <w:r w:rsidRPr="00CB15C5">
              <w:rPr>
                <w:sz w:val="20"/>
                <w:szCs w:val="20"/>
                <w:lang w:val="kk-KZ"/>
              </w:rPr>
              <w:t>Сәулелену көздері. Сәуле қабылдағыштар. Ретрнасляторлар.  Оптикалық күшейткіштер. Мультиплексорлар.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Pr="0012752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04">
              <w:rPr>
                <w:color w:val="000000"/>
                <w:sz w:val="20"/>
                <w:szCs w:val="20"/>
              </w:rPr>
              <w:t>Екіжақты</w:t>
            </w:r>
            <w:proofErr w:type="spellEnd"/>
            <w:r w:rsidRPr="00B80A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04">
              <w:rPr>
                <w:color w:val="000000"/>
                <w:sz w:val="20"/>
                <w:szCs w:val="20"/>
              </w:rPr>
              <w:t>оптоталшықты</w:t>
            </w:r>
            <w:proofErr w:type="spellEnd"/>
            <w:r w:rsidRPr="00B80A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04">
              <w:rPr>
                <w:color w:val="000000"/>
                <w:sz w:val="20"/>
                <w:szCs w:val="20"/>
              </w:rPr>
              <w:t>байланыс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3F5B9A" w:rsidRDefault="00B84F2A" w:rsidP="00081E2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 xml:space="preserve"> СӨЖ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 бойынша кеңес беру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D7FEF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Pr="00127524">
              <w:rPr>
                <w:b/>
                <w:sz w:val="20"/>
                <w:szCs w:val="20"/>
              </w:rPr>
              <w:t xml:space="preserve"> 4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Оптикалық кабельдерді монтаждау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67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 5</w:t>
            </w:r>
            <w:r w:rsidRPr="0012752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FEF">
              <w:rPr>
                <w:color w:val="000000"/>
                <w:sz w:val="20"/>
                <w:szCs w:val="20"/>
              </w:rPr>
              <w:t>Оптикалық</w:t>
            </w:r>
            <w:proofErr w:type="spellEnd"/>
            <w:r w:rsidRPr="00CD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FEF">
              <w:rPr>
                <w:color w:val="000000"/>
                <w:sz w:val="20"/>
                <w:szCs w:val="20"/>
              </w:rPr>
              <w:t>талшықтарды</w:t>
            </w:r>
            <w:proofErr w:type="spellEnd"/>
            <w:r w:rsidRPr="00CD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FEF">
              <w:rPr>
                <w:color w:val="000000"/>
                <w:sz w:val="20"/>
                <w:szCs w:val="20"/>
              </w:rPr>
              <w:t>дәнекерлеу</w:t>
            </w:r>
            <w:proofErr w:type="spellEnd"/>
            <w:r w:rsidRPr="00CD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FEF">
              <w:rPr>
                <w:color w:val="000000"/>
                <w:sz w:val="20"/>
                <w:szCs w:val="20"/>
              </w:rPr>
              <w:t>әдісімен</w:t>
            </w:r>
            <w:proofErr w:type="spellEnd"/>
            <w:r w:rsidRPr="00CD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FEF">
              <w:rPr>
                <w:color w:val="000000"/>
                <w:sz w:val="20"/>
                <w:szCs w:val="20"/>
              </w:rPr>
              <w:t>қосу</w:t>
            </w:r>
            <w:proofErr w:type="spellEnd"/>
            <w:r w:rsidRPr="00CD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FE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D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FEF">
              <w:rPr>
                <w:color w:val="000000"/>
                <w:sz w:val="20"/>
                <w:szCs w:val="20"/>
              </w:rPr>
              <w:t>сәулелену</w:t>
            </w:r>
            <w:proofErr w:type="spellEnd"/>
            <w:r w:rsidRPr="00CD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FEF">
              <w:rPr>
                <w:color w:val="000000"/>
                <w:sz w:val="20"/>
                <w:szCs w:val="20"/>
              </w:rPr>
              <w:t>шығынын</w:t>
            </w:r>
            <w:proofErr w:type="spellEnd"/>
            <w:r w:rsidRPr="00CD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FEF">
              <w:rPr>
                <w:color w:val="000000"/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EC5A3F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5A3F">
              <w:rPr>
                <w:b/>
                <w:color w:val="000000"/>
                <w:sz w:val="20"/>
                <w:szCs w:val="20"/>
              </w:rPr>
              <w:t>Д11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EC5A3F">
              <w:rPr>
                <w:color w:val="000000"/>
                <w:sz w:val="20"/>
                <w:szCs w:val="20"/>
                <w:lang w:val="en-US"/>
              </w:rPr>
              <w:t>GPON</w:t>
            </w:r>
            <w:r w:rsidRPr="00EC5A3F">
              <w:rPr>
                <w:color w:val="000000"/>
                <w:sz w:val="20"/>
                <w:szCs w:val="20"/>
                <w:lang w:val="kk-KZ"/>
              </w:rPr>
              <w:t xml:space="preserve"> технология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E128CE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EC5A3F" w:rsidRDefault="00B84F2A" w:rsidP="00081E2D">
            <w:pP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5A3F">
              <w:rPr>
                <w:b/>
                <w:color w:val="000000"/>
                <w:sz w:val="20"/>
                <w:szCs w:val="20"/>
                <w:lang w:val="kk-KZ"/>
              </w:rPr>
              <w:t xml:space="preserve">ПС11 </w:t>
            </w:r>
            <w:r w:rsidRPr="00EC5A3F">
              <w:rPr>
                <w:color w:val="000000"/>
                <w:sz w:val="20"/>
                <w:szCs w:val="20"/>
                <w:lang w:val="en-US"/>
              </w:rPr>
              <w:t>GPON</w:t>
            </w:r>
            <w:r w:rsidRPr="00EC5A3F">
              <w:rPr>
                <w:color w:val="000000"/>
                <w:sz w:val="20"/>
                <w:szCs w:val="20"/>
                <w:lang w:val="kk-KZ"/>
              </w:rPr>
              <w:t xml:space="preserve"> технологиясы бойынша желі құру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2846E1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Pr="0012752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04">
              <w:rPr>
                <w:color w:val="000000"/>
                <w:sz w:val="20"/>
                <w:szCs w:val="20"/>
              </w:rPr>
              <w:t>Екіжақты</w:t>
            </w:r>
            <w:proofErr w:type="spellEnd"/>
            <w:r w:rsidRPr="00B80A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04">
              <w:rPr>
                <w:color w:val="000000"/>
                <w:sz w:val="20"/>
                <w:szCs w:val="20"/>
              </w:rPr>
              <w:t>оптоталшықты</w:t>
            </w:r>
            <w:proofErr w:type="spellEnd"/>
            <w:r w:rsidRPr="00B80A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04">
              <w:rPr>
                <w:color w:val="000000"/>
                <w:sz w:val="20"/>
                <w:szCs w:val="20"/>
              </w:rPr>
              <w:t>байланыс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4F2A" w:rsidTr="00B84F2A">
        <w:trPr>
          <w:trHeight w:val="44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262567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Д12</w:t>
            </w:r>
            <w:r w:rsidRPr="00127524">
              <w:rPr>
                <w:b/>
                <w:color w:val="000000"/>
                <w:sz w:val="20"/>
                <w:szCs w:val="20"/>
              </w:rPr>
              <w:t>.</w:t>
            </w:r>
            <w:r w:rsidRPr="00127524">
              <w:rPr>
                <w:color w:val="000000"/>
                <w:sz w:val="20"/>
                <w:szCs w:val="20"/>
              </w:rPr>
              <w:t xml:space="preserve"> </w:t>
            </w:r>
            <w:r w:rsidRPr="0026256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WDM </w:t>
            </w:r>
            <w:proofErr w:type="spellStart"/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DWDM </w:t>
            </w:r>
            <w:proofErr w:type="spellStart"/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>жүйелері</w:t>
            </w:r>
            <w:proofErr w:type="spellEnd"/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>Толқын</w:t>
            </w:r>
            <w:proofErr w:type="spellEnd"/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>ұзындығымен</w:t>
            </w:r>
            <w:proofErr w:type="spellEnd"/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>бөлінуі</w:t>
            </w:r>
            <w:proofErr w:type="spellEnd"/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бар </w:t>
            </w:r>
            <w:proofErr w:type="spellStart"/>
            <w:r w:rsidRPr="009C00F1">
              <w:rPr>
                <w:rFonts w:eastAsiaTheme="minorHAnsi"/>
                <w:bCs/>
                <w:sz w:val="20"/>
                <w:szCs w:val="20"/>
                <w:lang w:eastAsia="en-US"/>
              </w:rPr>
              <w:t>мультиплексрлеу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RPr="009C00F1" w:rsidTr="00B84F2A">
        <w:trPr>
          <w:trHeight w:val="66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9C00F1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ПС12 </w:t>
            </w:r>
            <w:r w:rsidRPr="009C00F1">
              <w:rPr>
                <w:color w:val="000000"/>
                <w:sz w:val="20"/>
                <w:szCs w:val="20"/>
                <w:lang w:val="kk-KZ"/>
              </w:rPr>
              <w:t>ТОБЖ өткізу қабілеттілігі талаптарының өсуі. WDW-жүйелерінің  негіздері. Фабри-Перо интерферометрі Мах-Цендер фильтрлері. Брег торлары және талшықты-оптикалық  Брег торлары. Жұқа қабықты (пленкалы) фильтрлер.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9C00F1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9C00F1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6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Pr="0012752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lang w:val="kk-KZ" w:eastAsia="ko-KR"/>
              </w:rPr>
              <w:t>Спектралды тығыздау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3F5B9A" w:rsidRDefault="00B84F2A" w:rsidP="00081E2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>
              <w:rPr>
                <w:b/>
                <w:sz w:val="20"/>
                <w:szCs w:val="20"/>
              </w:rPr>
              <w:t xml:space="preserve"> СӨЖ</w:t>
            </w:r>
            <w:r w:rsidRPr="001275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 бойынша кеңес беру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</w:t>
            </w:r>
            <w:r w:rsidRPr="00127524">
              <w:rPr>
                <w:b/>
                <w:color w:val="000000"/>
                <w:sz w:val="20"/>
                <w:szCs w:val="20"/>
              </w:rPr>
              <w:t>6</w:t>
            </w:r>
            <w:r w:rsidRPr="001275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ТОБЖ негізгі параметрлерін есептеу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2846E1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5719D2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Д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13</w:t>
            </w:r>
            <w:r w:rsidRPr="00127524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ТОБЖ жобалау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RPr="00C702C5" w:rsidTr="00B84F2A">
        <w:trPr>
          <w:trHeight w:val="133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5719D2" w:rsidRDefault="00B84F2A" w:rsidP="00081E2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702C5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702C5">
              <w:rPr>
                <w:rFonts w:eastAsia="Calibri"/>
                <w:b/>
                <w:sz w:val="20"/>
                <w:lang w:val="kk-KZ" w:eastAsia="ko-KR"/>
              </w:rPr>
              <w:t>ПС 13</w:t>
            </w:r>
            <w:r w:rsidRPr="00C702C5">
              <w:rPr>
                <w:rFonts w:eastAsia="Calibri"/>
                <w:sz w:val="20"/>
                <w:lang w:val="kk-KZ" w:eastAsia="ko-KR"/>
              </w:rPr>
              <w:t xml:space="preserve"> ТОБЖ  кабельдерін жобалау негіздері. ТОК төсеудің технологиялық принциптері мен тәсілдері. Өзі тасымалданатын оптикалық кабельдерді ілу технологиялары.  Кабельді ғимаратқа енгізу және шеткі құрылғыларды монтаждау.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702C5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702C5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6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ЗС</w:t>
            </w:r>
            <w:r w:rsidRPr="0012752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lang w:val="kk-KZ" w:eastAsia="ko-KR"/>
              </w:rPr>
              <w:t>Спектралды тығыздау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89168C">
              <w:rPr>
                <w:color w:val="000000"/>
                <w:sz w:val="20"/>
                <w:szCs w:val="20"/>
                <w:lang w:val="kk-KZ"/>
              </w:rPr>
              <w:t>ТОБЖ құрылысының заманауи әдістері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1129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87630E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87630E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ПС14 </w:t>
            </w:r>
            <w:r w:rsidRPr="00CB15C5">
              <w:rPr>
                <w:color w:val="000000"/>
                <w:sz w:val="20"/>
                <w:szCs w:val="20"/>
                <w:lang w:val="kk-KZ"/>
              </w:rPr>
              <w:t>ТОБЖ құрылысы кезінде орындалатын негізгі операциялар. Талшықтарды дәнекерлеу. Талшықты жарық өткізгішті ұштау. Муфталарды монтаждау. ТОБЖ сапасын бақылау әдістері.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2846E1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ЗС</w:t>
            </w:r>
            <w:r w:rsidRPr="001275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0E">
              <w:rPr>
                <w:rFonts w:eastAsia="TimesNewRomanPS-ItalicMT"/>
                <w:iCs/>
                <w:sz w:val="20"/>
                <w:szCs w:val="20"/>
                <w:lang w:eastAsia="en-US"/>
              </w:rPr>
              <w:t>Оптикалық</w:t>
            </w:r>
            <w:proofErr w:type="spellEnd"/>
            <w:r w:rsidRPr="0087630E">
              <w:rPr>
                <w:rFonts w:eastAsia="TimesNewRomanPS-ItalicMT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7630E">
              <w:rPr>
                <w:rFonts w:eastAsia="TimesNewRomanPS-ItalicMT"/>
                <w:iCs/>
                <w:sz w:val="20"/>
                <w:szCs w:val="20"/>
                <w:lang w:eastAsia="en-US"/>
              </w:rPr>
              <w:t>жоғалтулар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Tr="00B84F2A">
        <w:trPr>
          <w:trHeight w:val="26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15</w:t>
            </w:r>
            <w:r w:rsidRPr="00127524">
              <w:rPr>
                <w:sz w:val="20"/>
                <w:szCs w:val="20"/>
              </w:rPr>
              <w:t>.</w:t>
            </w:r>
            <w:r w:rsidRPr="0012752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lang w:val="kk-KZ" w:eastAsia="ko-KR"/>
              </w:rPr>
              <w:t>ТОБЖ техникалық пайдаланылуы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</w:tr>
      <w:tr w:rsidR="00B84F2A" w:rsidRPr="00CB15C5" w:rsidTr="00B84F2A">
        <w:trPr>
          <w:trHeight w:val="67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87630E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B15C5" w:rsidRDefault="00B84F2A" w:rsidP="00081E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15 </w:t>
            </w:r>
            <w:r w:rsidRPr="00CB15C5">
              <w:rPr>
                <w:sz w:val="20"/>
                <w:szCs w:val="20"/>
                <w:lang w:val="kk-KZ"/>
              </w:rPr>
              <w:t>ТОБЖ аппаратурасына қойылатын талаптар. ТОБЖ техникалық пайдаланудың негізгі кезеңдері.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B15C5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CB15C5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84F2A" w:rsidTr="00B84F2A">
        <w:trPr>
          <w:trHeight w:val="20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87630E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127524" w:rsidRDefault="00B84F2A" w:rsidP="00081E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ЗС</w:t>
            </w:r>
            <w:r w:rsidRPr="001275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0E">
              <w:rPr>
                <w:rFonts w:eastAsia="TimesNewRomanPS-ItalicMT"/>
                <w:iCs/>
                <w:sz w:val="20"/>
                <w:szCs w:val="20"/>
                <w:lang w:eastAsia="en-US"/>
              </w:rPr>
              <w:t>Оптикалық</w:t>
            </w:r>
            <w:proofErr w:type="spellEnd"/>
            <w:r w:rsidRPr="0087630E">
              <w:rPr>
                <w:rFonts w:eastAsia="TimesNewRomanPS-ItalicMT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7630E">
              <w:rPr>
                <w:rFonts w:eastAsia="TimesNewRomanPS-ItalicMT"/>
                <w:iCs/>
                <w:sz w:val="20"/>
                <w:szCs w:val="20"/>
                <w:lang w:eastAsia="en-US"/>
              </w:rPr>
              <w:t>жоғалтулар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081E2D" w:rsidRDefault="00B84F2A" w:rsidP="00081E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4F2A" w:rsidRPr="00B84F2A" w:rsidTr="00B84F2A">
        <w:trPr>
          <w:trHeight w:val="338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87630E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3F5B9A" w:rsidRDefault="00B84F2A" w:rsidP="00B84F2A">
            <w:pPr>
              <w:rPr>
                <w:sz w:val="20"/>
                <w:szCs w:val="20"/>
                <w:lang w:val="kk-KZ"/>
              </w:rPr>
            </w:pPr>
            <w:r w:rsidRPr="0087630E">
              <w:rPr>
                <w:b/>
                <w:sz w:val="20"/>
                <w:szCs w:val="20"/>
                <w:lang w:val="kk-KZ"/>
              </w:rPr>
              <w:t xml:space="preserve">СОӨЖ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8763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Емтихан бойынша кеңес беру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87630E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87630E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4F2A" w:rsidRPr="00B84F2A" w:rsidTr="00B84F2A">
        <w:trPr>
          <w:trHeight w:val="46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87630E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87630E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4F2A" w:rsidTr="00B84F2A">
        <w:trPr>
          <w:trHeight w:val="20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Pr="00B84F2A" w:rsidRDefault="00B84F2A" w:rsidP="00081E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АБ 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F2A" w:rsidRDefault="00B84F2A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941044" w:rsidRDefault="00941044">
      <w:pPr>
        <w:jc w:val="center"/>
        <w:rPr>
          <w:b/>
          <w:sz w:val="20"/>
          <w:szCs w:val="20"/>
        </w:rPr>
      </w:pPr>
    </w:p>
    <w:p w:rsidR="00B84F2A" w:rsidRPr="00FA3181" w:rsidRDefault="00B84F2A" w:rsidP="00B84F2A">
      <w:pPr>
        <w:jc w:val="both"/>
        <w:rPr>
          <w:sz w:val="22"/>
        </w:rPr>
      </w:pPr>
      <w:r w:rsidRPr="00FA3181">
        <w:rPr>
          <w:sz w:val="22"/>
          <w:lang w:val="kk-KZ"/>
        </w:rPr>
        <w:t>Факуль</w:t>
      </w:r>
      <w:proofErr w:type="spellStart"/>
      <w:r w:rsidRPr="00FA3181">
        <w:rPr>
          <w:sz w:val="22"/>
        </w:rPr>
        <w:t>тет</w:t>
      </w:r>
      <w:proofErr w:type="spellEnd"/>
      <w:r w:rsidRPr="00FA3181">
        <w:rPr>
          <w:sz w:val="22"/>
        </w:rPr>
        <w:t xml:space="preserve"> </w:t>
      </w:r>
      <w:r>
        <w:rPr>
          <w:sz w:val="22"/>
        </w:rPr>
        <w:t xml:space="preserve">деканы _______________________        </w:t>
      </w:r>
      <w:r>
        <w:rPr>
          <w:sz w:val="22"/>
          <w:lang w:val="kk-KZ"/>
        </w:rPr>
        <w:t xml:space="preserve">      </w:t>
      </w:r>
      <w:r w:rsidRPr="00FA3181">
        <w:rPr>
          <w:sz w:val="22"/>
        </w:rPr>
        <w:t>Давлетов А.Е.</w:t>
      </w:r>
    </w:p>
    <w:p w:rsidR="00FA3181" w:rsidRPr="00FA3181" w:rsidRDefault="00FA3181" w:rsidP="00FA3181">
      <w:pPr>
        <w:jc w:val="both"/>
        <w:rPr>
          <w:sz w:val="22"/>
          <w:lang w:val="kk-KZ"/>
        </w:rPr>
      </w:pPr>
    </w:p>
    <w:p w:rsidR="00FA3181" w:rsidRPr="00FA3181" w:rsidRDefault="00FA3181" w:rsidP="00FA3181">
      <w:pPr>
        <w:jc w:val="both"/>
        <w:rPr>
          <w:sz w:val="22"/>
          <w:lang w:val="kk-KZ"/>
        </w:rPr>
      </w:pPr>
      <w:r w:rsidRPr="00FA3181">
        <w:rPr>
          <w:sz w:val="22"/>
          <w:lang w:val="kk-KZ"/>
        </w:rPr>
        <w:t xml:space="preserve">Кафедра меңгерушісі ____________________  </w:t>
      </w:r>
      <w:r w:rsidRPr="00FA3181">
        <w:rPr>
          <w:sz w:val="22"/>
          <w:lang w:val="kk-KZ"/>
        </w:rPr>
        <w:tab/>
        <w:t>Ибраимов М.К.</w:t>
      </w:r>
    </w:p>
    <w:p w:rsidR="00FA3181" w:rsidRPr="00FA3181" w:rsidRDefault="00FA3181" w:rsidP="00FA3181">
      <w:pPr>
        <w:jc w:val="both"/>
        <w:rPr>
          <w:sz w:val="22"/>
          <w:lang w:val="kk-KZ"/>
        </w:rPr>
      </w:pPr>
    </w:p>
    <w:p w:rsidR="00FA3181" w:rsidRPr="00FA3181" w:rsidRDefault="00FA3181" w:rsidP="00FA3181">
      <w:pPr>
        <w:jc w:val="both"/>
        <w:rPr>
          <w:sz w:val="22"/>
          <w:lang w:val="kk-KZ"/>
        </w:rPr>
      </w:pPr>
      <w:bookmarkStart w:id="0" w:name="_GoBack"/>
      <w:bookmarkEnd w:id="0"/>
      <w:proofErr w:type="spellStart"/>
      <w:r>
        <w:rPr>
          <w:sz w:val="22"/>
        </w:rPr>
        <w:t>Дәріскер</w:t>
      </w:r>
      <w:proofErr w:type="spellEnd"/>
      <w:r>
        <w:rPr>
          <w:sz w:val="22"/>
        </w:rPr>
        <w:t xml:space="preserve"> </w:t>
      </w:r>
      <w:r>
        <w:rPr>
          <w:sz w:val="22"/>
          <w:lang w:val="kk-KZ"/>
        </w:rPr>
        <w:t xml:space="preserve">            </w:t>
      </w:r>
      <w:r w:rsidRPr="00FA3181">
        <w:rPr>
          <w:sz w:val="22"/>
        </w:rPr>
        <w:t>_________________________</w:t>
      </w:r>
      <w:r w:rsidRPr="00FA3181">
        <w:rPr>
          <w:sz w:val="22"/>
        </w:rPr>
        <w:tab/>
      </w:r>
      <w:r>
        <w:rPr>
          <w:sz w:val="22"/>
          <w:lang w:val="kk-KZ"/>
        </w:rPr>
        <w:t xml:space="preserve">           </w:t>
      </w:r>
      <w:r w:rsidRPr="00FA3181">
        <w:rPr>
          <w:sz w:val="22"/>
          <w:szCs w:val="20"/>
          <w:lang w:val="kk-KZ"/>
        </w:rPr>
        <w:t>Толегенова А.А.</w:t>
      </w:r>
    </w:p>
    <w:p w:rsidR="00ED7D9B" w:rsidRPr="00FF3FB8" w:rsidRDefault="00ED7D9B" w:rsidP="00ED7D9B">
      <w:pPr>
        <w:jc w:val="both"/>
        <w:rPr>
          <w:sz w:val="20"/>
          <w:szCs w:val="20"/>
          <w:lang w:val="kk-KZ"/>
        </w:rPr>
      </w:pPr>
    </w:p>
    <w:p w:rsidR="00B95135" w:rsidRDefault="00B95135" w:rsidP="00B95135">
      <w:pPr>
        <w:rPr>
          <w:i/>
          <w:sz w:val="28"/>
          <w:szCs w:val="28"/>
        </w:rPr>
      </w:pPr>
    </w:p>
    <w:p w:rsidR="00941044" w:rsidRDefault="00D229EB" w:rsidP="00445978">
      <w:pPr>
        <w:jc w:val="center"/>
        <w:rPr>
          <w:sz w:val="20"/>
          <w:szCs w:val="20"/>
        </w:rPr>
      </w:pPr>
      <w:r w:rsidRPr="00B95135">
        <w:rPr>
          <w:sz w:val="20"/>
          <w:szCs w:val="20"/>
        </w:rPr>
        <w:tab/>
      </w:r>
    </w:p>
    <w:sectPr w:rsidR="00941044" w:rsidSect="005F68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7A03"/>
    <w:multiLevelType w:val="hybridMultilevel"/>
    <w:tmpl w:val="5F2C7A34"/>
    <w:lvl w:ilvl="0" w:tplc="8DD2475E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B31C5"/>
    <w:multiLevelType w:val="hybridMultilevel"/>
    <w:tmpl w:val="56E63F22"/>
    <w:lvl w:ilvl="0" w:tplc="7FD8EE60">
      <w:start w:val="1"/>
      <w:numFmt w:val="bullet"/>
      <w:pStyle w:val="1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287507"/>
    <w:multiLevelType w:val="hybridMultilevel"/>
    <w:tmpl w:val="B6B4B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014BB"/>
    <w:multiLevelType w:val="hybridMultilevel"/>
    <w:tmpl w:val="D9E6C584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E83820"/>
    <w:multiLevelType w:val="hybridMultilevel"/>
    <w:tmpl w:val="09682B68"/>
    <w:lvl w:ilvl="0" w:tplc="839ECEC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3B0169E"/>
    <w:multiLevelType w:val="hybridMultilevel"/>
    <w:tmpl w:val="9D287862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E3543B"/>
    <w:multiLevelType w:val="multilevel"/>
    <w:tmpl w:val="C164ABC2"/>
    <w:lvl w:ilvl="0">
      <w:start w:val="1"/>
      <w:numFmt w:val="decimal"/>
      <w:lvlText w:val="%1"/>
      <w:lvlJc w:val="left"/>
      <w:pPr>
        <w:tabs>
          <w:tab w:val="num" w:pos="65"/>
        </w:tabs>
        <w:ind w:left="-360" w:firstLine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F1B4DA6"/>
    <w:multiLevelType w:val="hybridMultilevel"/>
    <w:tmpl w:val="F108602C"/>
    <w:lvl w:ilvl="0" w:tplc="FFAC1A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1195"/>
    <w:multiLevelType w:val="hybridMultilevel"/>
    <w:tmpl w:val="A746AA42"/>
    <w:lvl w:ilvl="0" w:tplc="4CFCF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15369"/>
    <w:multiLevelType w:val="hybridMultilevel"/>
    <w:tmpl w:val="DD58F3D2"/>
    <w:lvl w:ilvl="0" w:tplc="4B8A6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75231D"/>
    <w:multiLevelType w:val="hybridMultilevel"/>
    <w:tmpl w:val="65A4B680"/>
    <w:lvl w:ilvl="0" w:tplc="00365FE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 w15:restartNumberingAfterBreak="0">
    <w:nsid w:val="692C789D"/>
    <w:multiLevelType w:val="hybridMultilevel"/>
    <w:tmpl w:val="FB1E480E"/>
    <w:lvl w:ilvl="0" w:tplc="31AAD61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AD37E59"/>
    <w:multiLevelType w:val="multilevel"/>
    <w:tmpl w:val="C164ABC2"/>
    <w:lvl w:ilvl="0">
      <w:start w:val="1"/>
      <w:numFmt w:val="decimal"/>
      <w:lvlText w:val="%1"/>
      <w:lvlJc w:val="left"/>
      <w:pPr>
        <w:tabs>
          <w:tab w:val="num" w:pos="65"/>
        </w:tabs>
        <w:ind w:left="-360" w:firstLine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8E6215"/>
    <w:multiLevelType w:val="hybridMultilevel"/>
    <w:tmpl w:val="2A847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12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44"/>
    <w:rsid w:val="000015A5"/>
    <w:rsid w:val="00025AEB"/>
    <w:rsid w:val="000415AD"/>
    <w:rsid w:val="000546BD"/>
    <w:rsid w:val="000619EC"/>
    <w:rsid w:val="00081E2D"/>
    <w:rsid w:val="00086ABA"/>
    <w:rsid w:val="00095386"/>
    <w:rsid w:val="0009565F"/>
    <w:rsid w:val="000E555B"/>
    <w:rsid w:val="001010A1"/>
    <w:rsid w:val="00123A87"/>
    <w:rsid w:val="00126B2E"/>
    <w:rsid w:val="00127524"/>
    <w:rsid w:val="00160F4F"/>
    <w:rsid w:val="001823E0"/>
    <w:rsid w:val="001C095C"/>
    <w:rsid w:val="001D0EF4"/>
    <w:rsid w:val="001D589E"/>
    <w:rsid w:val="001D6E89"/>
    <w:rsid w:val="001F4266"/>
    <w:rsid w:val="002507AE"/>
    <w:rsid w:val="002557C8"/>
    <w:rsid w:val="00262DDD"/>
    <w:rsid w:val="00272A93"/>
    <w:rsid w:val="00281642"/>
    <w:rsid w:val="002846E1"/>
    <w:rsid w:val="00284728"/>
    <w:rsid w:val="002A152B"/>
    <w:rsid w:val="002A1992"/>
    <w:rsid w:val="002A2930"/>
    <w:rsid w:val="002A5A50"/>
    <w:rsid w:val="002B5FD3"/>
    <w:rsid w:val="002D5E8E"/>
    <w:rsid w:val="002D61C2"/>
    <w:rsid w:val="002F7B78"/>
    <w:rsid w:val="00303D80"/>
    <w:rsid w:val="00306E3E"/>
    <w:rsid w:val="003146FF"/>
    <w:rsid w:val="0032275C"/>
    <w:rsid w:val="00333F51"/>
    <w:rsid w:val="00362200"/>
    <w:rsid w:val="00377705"/>
    <w:rsid w:val="00390A8D"/>
    <w:rsid w:val="003923F0"/>
    <w:rsid w:val="003A11F9"/>
    <w:rsid w:val="003A4F7A"/>
    <w:rsid w:val="003B4DA3"/>
    <w:rsid w:val="003B7304"/>
    <w:rsid w:val="003C77EE"/>
    <w:rsid w:val="003D2304"/>
    <w:rsid w:val="003D40A4"/>
    <w:rsid w:val="003E52D6"/>
    <w:rsid w:val="003E6D1F"/>
    <w:rsid w:val="003E7339"/>
    <w:rsid w:val="003E7A68"/>
    <w:rsid w:val="003F353D"/>
    <w:rsid w:val="003F5B9A"/>
    <w:rsid w:val="004168FD"/>
    <w:rsid w:val="00445978"/>
    <w:rsid w:val="00476997"/>
    <w:rsid w:val="004844AD"/>
    <w:rsid w:val="004A1671"/>
    <w:rsid w:val="004A7533"/>
    <w:rsid w:val="004C1AFB"/>
    <w:rsid w:val="004C32D0"/>
    <w:rsid w:val="004D645A"/>
    <w:rsid w:val="00506062"/>
    <w:rsid w:val="00533C9B"/>
    <w:rsid w:val="0054343E"/>
    <w:rsid w:val="00543B2E"/>
    <w:rsid w:val="005719D2"/>
    <w:rsid w:val="005949ED"/>
    <w:rsid w:val="00597589"/>
    <w:rsid w:val="005B4752"/>
    <w:rsid w:val="005B4EF2"/>
    <w:rsid w:val="005C056E"/>
    <w:rsid w:val="005D03E2"/>
    <w:rsid w:val="005F4218"/>
    <w:rsid w:val="005F686D"/>
    <w:rsid w:val="00602798"/>
    <w:rsid w:val="006057FC"/>
    <w:rsid w:val="00612CC0"/>
    <w:rsid w:val="00613318"/>
    <w:rsid w:val="006230A3"/>
    <w:rsid w:val="00644F62"/>
    <w:rsid w:val="00650707"/>
    <w:rsid w:val="006559FC"/>
    <w:rsid w:val="006704B2"/>
    <w:rsid w:val="00673D6F"/>
    <w:rsid w:val="0069078D"/>
    <w:rsid w:val="00690A6D"/>
    <w:rsid w:val="006A0FAF"/>
    <w:rsid w:val="006A5017"/>
    <w:rsid w:val="006A798E"/>
    <w:rsid w:val="006B7551"/>
    <w:rsid w:val="006D686E"/>
    <w:rsid w:val="006E7B15"/>
    <w:rsid w:val="00700B3D"/>
    <w:rsid w:val="0071436B"/>
    <w:rsid w:val="0074219B"/>
    <w:rsid w:val="007427D4"/>
    <w:rsid w:val="00744799"/>
    <w:rsid w:val="00764F68"/>
    <w:rsid w:val="007709BF"/>
    <w:rsid w:val="00782A16"/>
    <w:rsid w:val="007A5288"/>
    <w:rsid w:val="007A7157"/>
    <w:rsid w:val="007B6BBA"/>
    <w:rsid w:val="007C2A25"/>
    <w:rsid w:val="007D6C83"/>
    <w:rsid w:val="007F68D4"/>
    <w:rsid w:val="008114EF"/>
    <w:rsid w:val="00824C23"/>
    <w:rsid w:val="00825382"/>
    <w:rsid w:val="00826DAC"/>
    <w:rsid w:val="00842299"/>
    <w:rsid w:val="008524C9"/>
    <w:rsid w:val="00855E3C"/>
    <w:rsid w:val="00861A54"/>
    <w:rsid w:val="008709BA"/>
    <w:rsid w:val="0087630E"/>
    <w:rsid w:val="00881380"/>
    <w:rsid w:val="00890808"/>
    <w:rsid w:val="0089168C"/>
    <w:rsid w:val="008A1DCF"/>
    <w:rsid w:val="008E12FF"/>
    <w:rsid w:val="008E4418"/>
    <w:rsid w:val="0090780A"/>
    <w:rsid w:val="009243DF"/>
    <w:rsid w:val="00924D69"/>
    <w:rsid w:val="009251D6"/>
    <w:rsid w:val="00925724"/>
    <w:rsid w:val="00941044"/>
    <w:rsid w:val="00947474"/>
    <w:rsid w:val="00971C5B"/>
    <w:rsid w:val="00975E7F"/>
    <w:rsid w:val="00996152"/>
    <w:rsid w:val="009B4279"/>
    <w:rsid w:val="009B78D0"/>
    <w:rsid w:val="009C00F1"/>
    <w:rsid w:val="009C779E"/>
    <w:rsid w:val="009C7B26"/>
    <w:rsid w:val="009D5406"/>
    <w:rsid w:val="00A27BE7"/>
    <w:rsid w:val="00A34C0B"/>
    <w:rsid w:val="00A52A94"/>
    <w:rsid w:val="00AC41D1"/>
    <w:rsid w:val="00AE5835"/>
    <w:rsid w:val="00B111FD"/>
    <w:rsid w:val="00B12115"/>
    <w:rsid w:val="00B353FA"/>
    <w:rsid w:val="00B46687"/>
    <w:rsid w:val="00B664A2"/>
    <w:rsid w:val="00B7069E"/>
    <w:rsid w:val="00B80A04"/>
    <w:rsid w:val="00B84C70"/>
    <w:rsid w:val="00B84F2A"/>
    <w:rsid w:val="00B95135"/>
    <w:rsid w:val="00BB6F6F"/>
    <w:rsid w:val="00BC3B76"/>
    <w:rsid w:val="00BD62CB"/>
    <w:rsid w:val="00BE188F"/>
    <w:rsid w:val="00C0310D"/>
    <w:rsid w:val="00C064D4"/>
    <w:rsid w:val="00C12344"/>
    <w:rsid w:val="00C172A3"/>
    <w:rsid w:val="00C25917"/>
    <w:rsid w:val="00C34E08"/>
    <w:rsid w:val="00C702C5"/>
    <w:rsid w:val="00C75D51"/>
    <w:rsid w:val="00C85F45"/>
    <w:rsid w:val="00C917DC"/>
    <w:rsid w:val="00CB0CF4"/>
    <w:rsid w:val="00CB15C5"/>
    <w:rsid w:val="00CB43D4"/>
    <w:rsid w:val="00CB5FDD"/>
    <w:rsid w:val="00CD22F2"/>
    <w:rsid w:val="00CD7DE3"/>
    <w:rsid w:val="00CD7FEF"/>
    <w:rsid w:val="00D229EB"/>
    <w:rsid w:val="00D24738"/>
    <w:rsid w:val="00D30A5C"/>
    <w:rsid w:val="00D36D53"/>
    <w:rsid w:val="00D5588F"/>
    <w:rsid w:val="00D70691"/>
    <w:rsid w:val="00D72AC6"/>
    <w:rsid w:val="00D92067"/>
    <w:rsid w:val="00DE73AE"/>
    <w:rsid w:val="00DF08A7"/>
    <w:rsid w:val="00E075FF"/>
    <w:rsid w:val="00E128CE"/>
    <w:rsid w:val="00E22981"/>
    <w:rsid w:val="00E261CB"/>
    <w:rsid w:val="00E5485B"/>
    <w:rsid w:val="00E66DB7"/>
    <w:rsid w:val="00E83D0B"/>
    <w:rsid w:val="00E86ADA"/>
    <w:rsid w:val="00E91EB7"/>
    <w:rsid w:val="00E95570"/>
    <w:rsid w:val="00E96ACD"/>
    <w:rsid w:val="00EB07D2"/>
    <w:rsid w:val="00EC5A3F"/>
    <w:rsid w:val="00ED7D9B"/>
    <w:rsid w:val="00EE1528"/>
    <w:rsid w:val="00EE55D0"/>
    <w:rsid w:val="00F03337"/>
    <w:rsid w:val="00F269C4"/>
    <w:rsid w:val="00F648A1"/>
    <w:rsid w:val="00F6670D"/>
    <w:rsid w:val="00F8749C"/>
    <w:rsid w:val="00F96384"/>
    <w:rsid w:val="00FA3181"/>
    <w:rsid w:val="00FC6542"/>
    <w:rsid w:val="00FF2EC0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CB7F"/>
  <w15:docId w15:val="{ECCA0ABD-2C3E-4B64-8740-DFFC198E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F686D"/>
  </w:style>
  <w:style w:type="paragraph" w:styleId="10">
    <w:name w:val="heading 1"/>
    <w:basedOn w:val="a0"/>
    <w:next w:val="a0"/>
    <w:rsid w:val="005F68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rsid w:val="005F68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5F68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5F686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rsid w:val="005F68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5F68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5F68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5F686D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rsid w:val="005F68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5F686D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5F686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Body Text Indent"/>
    <w:basedOn w:val="a0"/>
    <w:link w:val="af8"/>
    <w:unhideWhenUsed/>
    <w:rsid w:val="00B664A2"/>
    <w:pPr>
      <w:spacing w:after="120"/>
      <w:ind w:left="283"/>
    </w:pPr>
    <w:rPr>
      <w:rFonts w:eastAsia="Calibri"/>
    </w:rPr>
  </w:style>
  <w:style w:type="character" w:customStyle="1" w:styleId="af8">
    <w:name w:val="Основной текст с отступом Знак"/>
    <w:basedOn w:val="a1"/>
    <w:link w:val="af7"/>
    <w:rsid w:val="00B664A2"/>
    <w:rPr>
      <w:rFonts w:eastAsia="Calibri"/>
    </w:rPr>
  </w:style>
  <w:style w:type="paragraph" w:styleId="af9">
    <w:name w:val="List Paragraph"/>
    <w:aliases w:val="Раздел,без абзаца,ПАРАГРАФ,List Paragraph1"/>
    <w:basedOn w:val="a0"/>
    <w:link w:val="afa"/>
    <w:uiPriority w:val="34"/>
    <w:qFormat/>
    <w:rsid w:val="00B66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b">
    <w:name w:val="Hyperlink"/>
    <w:basedOn w:val="a1"/>
    <w:uiPriority w:val="99"/>
    <w:unhideWhenUsed/>
    <w:rsid w:val="00B664A2"/>
    <w:rPr>
      <w:color w:val="0000FF" w:themeColor="hyperlink"/>
      <w:u w:val="single"/>
    </w:rPr>
  </w:style>
  <w:style w:type="character" w:customStyle="1" w:styleId="afa">
    <w:name w:val="Абзац списка Знак"/>
    <w:aliases w:val="Раздел Знак,без абзаца Знак,ПАРАГРАФ Знак,List Paragraph1 Знак"/>
    <w:link w:val="af9"/>
    <w:uiPriority w:val="34"/>
    <w:locked/>
    <w:rsid w:val="00025A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Нумерованный список 1"/>
    <w:basedOn w:val="a0"/>
    <w:link w:val="11"/>
    <w:autoRedefine/>
    <w:qFormat/>
    <w:rsid w:val="007A5288"/>
    <w:pPr>
      <w:numPr>
        <w:numId w:val="4"/>
      </w:numPr>
      <w:ind w:left="0" w:firstLine="0"/>
      <w:jc w:val="both"/>
    </w:pPr>
    <w:rPr>
      <w:bCs/>
      <w:color w:val="000000" w:themeColor="text1"/>
      <w:sz w:val="20"/>
      <w:szCs w:val="20"/>
      <w:shd w:val="clear" w:color="auto" w:fill="FFFFFF"/>
    </w:rPr>
  </w:style>
  <w:style w:type="character" w:customStyle="1" w:styleId="11">
    <w:name w:val="Нумерованный список 1 Знак"/>
    <w:basedOn w:val="a1"/>
    <w:link w:val="1"/>
    <w:rsid w:val="007A5288"/>
    <w:rPr>
      <w:bCs/>
      <w:color w:val="000000" w:themeColor="text1"/>
      <w:sz w:val="20"/>
      <w:szCs w:val="20"/>
    </w:rPr>
  </w:style>
  <w:style w:type="character" w:customStyle="1" w:styleId="FontStyle23">
    <w:name w:val="Font Style23"/>
    <w:uiPriority w:val="99"/>
    <w:rsid w:val="006A50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uiPriority w:val="99"/>
    <w:rsid w:val="00123A87"/>
    <w:rPr>
      <w:rFonts w:ascii="Times New Roman" w:hAnsi="Times New Roman" w:cs="Times New Roman"/>
      <w:sz w:val="16"/>
      <w:szCs w:val="16"/>
    </w:rPr>
  </w:style>
  <w:style w:type="paragraph" w:styleId="afc">
    <w:name w:val="Body Text"/>
    <w:basedOn w:val="a0"/>
    <w:link w:val="afd"/>
    <w:uiPriority w:val="99"/>
    <w:semiHidden/>
    <w:unhideWhenUsed/>
    <w:rsid w:val="00123A87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semiHidden/>
    <w:rsid w:val="00123A87"/>
  </w:style>
  <w:style w:type="paragraph" w:styleId="afe">
    <w:name w:val="Body Text First Indent"/>
    <w:basedOn w:val="afc"/>
    <w:link w:val="aff"/>
    <w:uiPriority w:val="99"/>
    <w:unhideWhenUsed/>
    <w:rsid w:val="00123A87"/>
    <w:pPr>
      <w:spacing w:after="0"/>
      <w:ind w:firstLine="360"/>
    </w:pPr>
  </w:style>
  <w:style w:type="character" w:customStyle="1" w:styleId="aff">
    <w:name w:val="Красная строка Знак"/>
    <w:basedOn w:val="afd"/>
    <w:link w:val="afe"/>
    <w:uiPriority w:val="99"/>
    <w:rsid w:val="00123A87"/>
  </w:style>
  <w:style w:type="paragraph" w:styleId="aff0">
    <w:name w:val="No Spacing"/>
    <w:uiPriority w:val="1"/>
    <w:qFormat/>
    <w:rsid w:val="00123A87"/>
  </w:style>
  <w:style w:type="paragraph" w:styleId="20">
    <w:name w:val="Body Text Indent 2"/>
    <w:basedOn w:val="a0"/>
    <w:link w:val="21"/>
    <w:uiPriority w:val="99"/>
    <w:semiHidden/>
    <w:unhideWhenUsed/>
    <w:rsid w:val="004168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4168FD"/>
  </w:style>
  <w:style w:type="paragraph" w:customStyle="1" w:styleId="Normal2">
    <w:name w:val="Normal2"/>
    <w:rsid w:val="004168FD"/>
    <w:rPr>
      <w:szCs w:val="20"/>
      <w:lang w:val="en-GB"/>
    </w:rPr>
  </w:style>
  <w:style w:type="paragraph" w:styleId="aff1">
    <w:name w:val="Plain Text"/>
    <w:basedOn w:val="a0"/>
    <w:link w:val="aff2"/>
    <w:rsid w:val="00EE1528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1"/>
    <w:link w:val="aff1"/>
    <w:rsid w:val="00EE1528"/>
    <w:rPr>
      <w:rFonts w:ascii="Courier New" w:hAnsi="Courier New"/>
      <w:sz w:val="20"/>
      <w:szCs w:val="20"/>
    </w:rPr>
  </w:style>
  <w:style w:type="paragraph" w:customStyle="1" w:styleId="a">
    <w:name w:val="ЛабРаб Название раздела"/>
    <w:basedOn w:val="2"/>
    <w:rsid w:val="00EE1528"/>
    <w:pPr>
      <w:keepLines w:val="0"/>
      <w:numPr>
        <w:numId w:val="9"/>
      </w:numPr>
      <w:tabs>
        <w:tab w:val="center" w:pos="300"/>
      </w:tabs>
      <w:spacing w:before="240" w:line="360" w:lineRule="auto"/>
    </w:pPr>
    <w:rPr>
      <w:rFonts w:ascii="Arial" w:hAnsi="Arial" w:cs="Arial"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mplekt.com/solution/vols.htm/" TargetMode="External"/><Relationship Id="rId5" Type="http://schemas.openxmlformats.org/officeDocument/2006/relationships/hyperlink" Target="https://vols.expe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Okenov.e1212@outlook.com</cp:lastModifiedBy>
  <cp:revision>3</cp:revision>
  <dcterms:created xsi:type="dcterms:W3CDTF">2022-08-18T04:29:00Z</dcterms:created>
  <dcterms:modified xsi:type="dcterms:W3CDTF">2022-08-18T06:11:00Z</dcterms:modified>
</cp:coreProperties>
</file>